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52" w:tblpY="900"/>
        <w:tblW w:w="91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875"/>
        <w:gridCol w:w="533"/>
        <w:gridCol w:w="249"/>
        <w:gridCol w:w="865"/>
        <w:gridCol w:w="309"/>
        <w:gridCol w:w="1066"/>
        <w:gridCol w:w="533"/>
        <w:gridCol w:w="53"/>
        <w:gridCol w:w="1549"/>
        <w:gridCol w:w="1778"/>
      </w:tblGrid>
      <w:tr w:rsidR="00A33FFB" w:rsidRPr="00B63515" w14:paraId="31CF4861" w14:textId="77777777" w:rsidTr="00101168">
        <w:trPr>
          <w:trHeight w:val="5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6BDF68D0" w14:textId="77777777" w:rsidR="00A33FFB" w:rsidRPr="009B64ED" w:rsidRDefault="00A33FFB" w:rsidP="00AE40DF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B64ED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657" w:type="dxa"/>
            <w:gridSpan w:val="3"/>
            <w:vMerge w:val="restart"/>
            <w:shd w:val="clear" w:color="auto" w:fill="auto"/>
            <w:vAlign w:val="center"/>
          </w:tcPr>
          <w:p w14:paraId="74C4DA5C" w14:textId="7D849A5E" w:rsidR="00A33FFB" w:rsidRPr="005C3DF8" w:rsidRDefault="0075559A" w:rsidP="00AE40DF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關鍵議題</w:t>
            </w:r>
            <w:r w:rsidR="00A33FFB" w:rsidRPr="005C3DF8">
              <w:rPr>
                <w:rFonts w:ascii="標楷體" w:eastAsia="標楷體" w:hAnsi="標楷體" w:hint="eastAsia"/>
                <w:sz w:val="28"/>
                <w:szCs w:val="28"/>
              </w:rPr>
              <w:t xml:space="preserve"> 研究中心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14:paraId="3EFA03B8" w14:textId="77777777" w:rsidR="00A33FFB" w:rsidRPr="005C3DF8" w:rsidRDefault="00A33FFB" w:rsidP="00AE40DF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C3DF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61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6D6CE8" w14:textId="141920B1" w:rsidR="00101168" w:rsidRPr="005C3DF8" w:rsidRDefault="00101168" w:rsidP="0010116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7C990" w14:textId="77777777" w:rsidR="00A33FFB" w:rsidRPr="005C3DF8" w:rsidRDefault="00A33FFB" w:rsidP="00AE40DF">
            <w:pPr>
              <w:spacing w:line="36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5C3DF8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17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C6584" w14:textId="77777777" w:rsidR="00A33FFB" w:rsidRPr="005C3DF8" w:rsidRDefault="00C61B8B" w:rsidP="00AE40D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薦任級以下</w:t>
            </w:r>
          </w:p>
        </w:tc>
      </w:tr>
      <w:tr w:rsidR="00A33FFB" w:rsidRPr="00B63515" w14:paraId="1EBD677D" w14:textId="77777777" w:rsidTr="00101168">
        <w:trPr>
          <w:trHeight w:val="5"/>
        </w:trPr>
        <w:tc>
          <w:tcPr>
            <w:tcW w:w="1365" w:type="dxa"/>
            <w:vMerge/>
            <w:shd w:val="clear" w:color="auto" w:fill="auto"/>
            <w:vAlign w:val="center"/>
          </w:tcPr>
          <w:p w14:paraId="78187964" w14:textId="77777777" w:rsidR="00A33FFB" w:rsidRPr="009B64ED" w:rsidRDefault="00A33FFB" w:rsidP="00AE40DF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vMerge/>
            <w:shd w:val="clear" w:color="auto" w:fill="auto"/>
            <w:vAlign w:val="center"/>
          </w:tcPr>
          <w:p w14:paraId="5DF5EE75" w14:textId="77777777" w:rsidR="00A33FFB" w:rsidRPr="00B63515" w:rsidRDefault="00A33FFB" w:rsidP="00AE40DF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14:paraId="3EC9E588" w14:textId="77777777" w:rsidR="00A33FFB" w:rsidRPr="00B63515" w:rsidRDefault="00A33FFB" w:rsidP="00AE40DF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7762E1" w14:textId="77777777" w:rsidR="00A33FFB" w:rsidRPr="00B63515" w:rsidRDefault="00A33FFB" w:rsidP="00AE40DF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92EBA" w14:textId="77777777" w:rsidR="00A33FFB" w:rsidRPr="00D70241" w:rsidRDefault="00A33FFB" w:rsidP="00AE40DF">
            <w:pPr>
              <w:spacing w:line="36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D70241">
              <w:rPr>
                <w:rFonts w:ascii="標楷體" w:eastAsia="標楷體" w:hAnsi="標楷體" w:hint="eastAsia"/>
                <w:sz w:val="22"/>
                <w:szCs w:val="22"/>
              </w:rPr>
              <w:t>身分證字號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25901" w14:textId="2307F295" w:rsidR="00A33FFB" w:rsidRPr="00B63515" w:rsidRDefault="00A33FFB" w:rsidP="00AE40D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3FFB" w:rsidRPr="00B63515" w14:paraId="5B486076" w14:textId="77777777" w:rsidTr="00101168">
        <w:trPr>
          <w:trHeight w:val="13"/>
        </w:trPr>
        <w:tc>
          <w:tcPr>
            <w:tcW w:w="1365" w:type="dxa"/>
            <w:shd w:val="clear" w:color="auto" w:fill="auto"/>
            <w:vAlign w:val="center"/>
          </w:tcPr>
          <w:p w14:paraId="6337DE14" w14:textId="77777777" w:rsidR="00A33FFB" w:rsidRPr="009B64ED" w:rsidRDefault="00A33FFB" w:rsidP="00AE40DF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B64ED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7810" w:type="dxa"/>
            <w:gridSpan w:val="10"/>
            <w:shd w:val="clear" w:color="auto" w:fill="auto"/>
            <w:vAlign w:val="center"/>
          </w:tcPr>
          <w:p w14:paraId="4FB41115" w14:textId="77777777" w:rsidR="00101168" w:rsidRDefault="00101168" w:rsidP="00B13CFF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74F60FC" w14:textId="6322F8EA" w:rsidR="0075559A" w:rsidRPr="00B63515" w:rsidRDefault="0075559A" w:rsidP="00B13CFF">
            <w:pPr>
              <w:spacing w:line="36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A33FFB" w:rsidRPr="00B63515" w14:paraId="7850DC17" w14:textId="77777777" w:rsidTr="00101168">
        <w:trPr>
          <w:trHeight w:val="11"/>
        </w:trPr>
        <w:tc>
          <w:tcPr>
            <w:tcW w:w="1365" w:type="dxa"/>
            <w:shd w:val="clear" w:color="auto" w:fill="auto"/>
            <w:vAlign w:val="center"/>
          </w:tcPr>
          <w:p w14:paraId="02A9828F" w14:textId="77777777" w:rsidR="00A33FFB" w:rsidRPr="009B64ED" w:rsidRDefault="00A33FFB" w:rsidP="00AE40DF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B64ED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7810" w:type="dxa"/>
            <w:gridSpan w:val="10"/>
            <w:shd w:val="clear" w:color="auto" w:fill="auto"/>
            <w:vAlign w:val="center"/>
          </w:tcPr>
          <w:p w14:paraId="056E957C" w14:textId="77777777" w:rsidR="00101168" w:rsidRDefault="00101168" w:rsidP="00B13CFF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4151845" w14:textId="4A0037EF" w:rsidR="0075559A" w:rsidRPr="00B671FE" w:rsidRDefault="0075559A" w:rsidP="00B13CFF">
            <w:pPr>
              <w:spacing w:line="36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A33FFB" w:rsidRPr="00B63515" w14:paraId="08F85555" w14:textId="77777777" w:rsidTr="00101168">
        <w:trPr>
          <w:trHeight w:val="11"/>
        </w:trPr>
        <w:tc>
          <w:tcPr>
            <w:tcW w:w="1365" w:type="dxa"/>
            <w:shd w:val="clear" w:color="auto" w:fill="auto"/>
            <w:vAlign w:val="center"/>
          </w:tcPr>
          <w:p w14:paraId="51185411" w14:textId="77777777" w:rsidR="00A33FFB" w:rsidRPr="009B64ED" w:rsidRDefault="00A33FFB" w:rsidP="00AE40DF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B64ED">
              <w:rPr>
                <w:rFonts w:ascii="標楷體" w:eastAsia="標楷體" w:hAnsi="標楷體" w:hint="eastAsia"/>
                <w:sz w:val="28"/>
                <w:szCs w:val="28"/>
              </w:rPr>
              <w:t>起訖日期及時間</w:t>
            </w:r>
          </w:p>
        </w:tc>
        <w:tc>
          <w:tcPr>
            <w:tcW w:w="7810" w:type="dxa"/>
            <w:gridSpan w:val="10"/>
            <w:shd w:val="clear" w:color="auto" w:fill="auto"/>
            <w:vAlign w:val="center"/>
          </w:tcPr>
          <w:p w14:paraId="2D5DF7CE" w14:textId="429D071E" w:rsidR="00101168" w:rsidRPr="00B63515" w:rsidRDefault="00101168" w:rsidP="00AE40DF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33FFB" w:rsidRPr="00B63515" w14:paraId="742CA7E3" w14:textId="77777777" w:rsidTr="00101168">
        <w:trPr>
          <w:trHeight w:val="18"/>
        </w:trPr>
        <w:tc>
          <w:tcPr>
            <w:tcW w:w="1365" w:type="dxa"/>
            <w:shd w:val="clear" w:color="auto" w:fill="auto"/>
            <w:vAlign w:val="center"/>
          </w:tcPr>
          <w:p w14:paraId="39EE59E6" w14:textId="77777777" w:rsidR="00A33FFB" w:rsidRPr="00F13509" w:rsidRDefault="00A33FFB" w:rsidP="00AE40DF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13509">
              <w:rPr>
                <w:rFonts w:ascii="標楷體" w:eastAsia="標楷體" w:hAnsi="標楷體" w:hint="eastAsia"/>
                <w:b/>
              </w:rPr>
              <w:t>搭乘計程車(未搭乘者此列毋庸填寫)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7FB92FE" w14:textId="77777777" w:rsidR="00A33FFB" w:rsidRPr="00F13509" w:rsidRDefault="00A33FFB" w:rsidP="00AE40DF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3509">
              <w:rPr>
                <w:rFonts w:ascii="標楷體" w:eastAsia="標楷體" w:hAnsi="標楷體" w:hint="eastAsia"/>
                <w:b/>
                <w:sz w:val="28"/>
                <w:szCs w:val="28"/>
              </w:rPr>
              <w:t>是</w:t>
            </w:r>
          </w:p>
          <w:p w14:paraId="5942C3DC" w14:textId="77777777" w:rsidR="00A33FFB" w:rsidRPr="00F13509" w:rsidRDefault="00A33FFB" w:rsidP="00AE40D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160A17D" w14:textId="77777777" w:rsidR="00A33FFB" w:rsidRPr="00F13509" w:rsidRDefault="00A33FFB" w:rsidP="00AE40DF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3203F0F" w14:textId="77777777" w:rsidR="00A33FFB" w:rsidRPr="00F13509" w:rsidRDefault="00A33FFB" w:rsidP="00AE40DF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13509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533" w:type="dxa"/>
            <w:shd w:val="clear" w:color="auto" w:fill="auto"/>
            <w:vAlign w:val="center"/>
          </w:tcPr>
          <w:p w14:paraId="271FE5A9" w14:textId="77777777" w:rsidR="00A33FFB" w:rsidRPr="00F13509" w:rsidRDefault="00A33FFB" w:rsidP="00AE40DF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3509">
              <w:rPr>
                <w:rFonts w:ascii="標楷體" w:eastAsia="標楷體" w:hAnsi="標楷體" w:hint="eastAsia"/>
                <w:b/>
                <w:sz w:val="28"/>
                <w:szCs w:val="28"/>
              </w:rPr>
              <w:t>搭乘路線</w:t>
            </w:r>
          </w:p>
        </w:tc>
        <w:tc>
          <w:tcPr>
            <w:tcW w:w="248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A5B9D" w14:textId="77777777" w:rsidR="00A33FFB" w:rsidRPr="00F13509" w:rsidRDefault="00A33FFB" w:rsidP="00AE40DF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3509">
              <w:rPr>
                <w:rFonts w:ascii="標楷體" w:eastAsia="標楷體" w:hAnsi="標楷體" w:hint="eastAsia"/>
                <w:b/>
                <w:sz w:val="28"/>
                <w:szCs w:val="28"/>
              </w:rPr>
              <w:t>自</w:t>
            </w:r>
          </w:p>
          <w:p w14:paraId="415959FF" w14:textId="77777777" w:rsidR="00A33FFB" w:rsidRPr="00F13509" w:rsidRDefault="00A33FFB" w:rsidP="00AE40DF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BDE5BD0" w14:textId="77777777" w:rsidR="00A33FFB" w:rsidRPr="00F13509" w:rsidRDefault="00A33FFB" w:rsidP="00AE40DF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3509">
              <w:rPr>
                <w:rFonts w:ascii="標楷體" w:eastAsia="標楷體" w:hAnsi="標楷體" w:hint="eastAsia"/>
                <w:b/>
                <w:sz w:val="28"/>
                <w:szCs w:val="28"/>
              </w:rPr>
              <w:t>至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FBAD" w14:textId="77777777" w:rsidR="00A33FFB" w:rsidRPr="00F13509" w:rsidRDefault="00A33FFB" w:rsidP="00AE40DF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350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38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E7EFC4" w14:textId="77777777" w:rsidR="00A33FFB" w:rsidRPr="00F13509" w:rsidRDefault="00A33FFB" w:rsidP="00AE40DF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F13509">
              <w:rPr>
                <w:rFonts w:ascii="標楷體" w:eastAsia="標楷體" w:hAnsi="標楷體" w:hint="eastAsia"/>
                <w:b/>
              </w:rPr>
              <w:t>□去程：      -</w:t>
            </w:r>
          </w:p>
          <w:p w14:paraId="52E61CD3" w14:textId="77777777" w:rsidR="00A33FFB" w:rsidRPr="00F13509" w:rsidRDefault="00A33FFB" w:rsidP="00AE40DF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  <w:p w14:paraId="60ECB6C6" w14:textId="77777777" w:rsidR="00A33FFB" w:rsidRPr="00F13509" w:rsidRDefault="00A33FFB" w:rsidP="00AE40DF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3509">
              <w:rPr>
                <w:rFonts w:ascii="標楷體" w:eastAsia="標楷體" w:hAnsi="標楷體" w:hint="eastAsia"/>
                <w:b/>
              </w:rPr>
              <w:t>□回程：      -</w:t>
            </w:r>
          </w:p>
        </w:tc>
      </w:tr>
      <w:tr w:rsidR="00A33FFB" w:rsidRPr="00B63515" w14:paraId="07655856" w14:textId="77777777" w:rsidTr="00101168">
        <w:trPr>
          <w:trHeight w:val="8"/>
        </w:trPr>
        <w:tc>
          <w:tcPr>
            <w:tcW w:w="1365" w:type="dxa"/>
            <w:shd w:val="clear" w:color="auto" w:fill="auto"/>
            <w:vAlign w:val="center"/>
          </w:tcPr>
          <w:p w14:paraId="7031A71F" w14:textId="77777777" w:rsidR="00A33FFB" w:rsidRPr="009B64ED" w:rsidRDefault="00A33FFB" w:rsidP="00AE40DF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B64ED">
              <w:rPr>
                <w:rFonts w:ascii="標楷體" w:eastAsia="標楷體" w:hAnsi="標楷體" w:hint="eastAsia"/>
                <w:sz w:val="28"/>
                <w:szCs w:val="28"/>
              </w:rPr>
              <w:t>旅費來源</w:t>
            </w:r>
          </w:p>
        </w:tc>
        <w:tc>
          <w:tcPr>
            <w:tcW w:w="7810" w:type="dxa"/>
            <w:gridSpan w:val="10"/>
            <w:shd w:val="clear" w:color="auto" w:fill="auto"/>
            <w:vAlign w:val="center"/>
          </w:tcPr>
          <w:p w14:paraId="3D543D85" w14:textId="26CC2BC7" w:rsidR="004E713B" w:rsidRDefault="004E713B" w:rsidP="00AE40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1B83D6D" w14:textId="77777777" w:rsidR="007E35CB" w:rsidRDefault="007E35CB" w:rsidP="00AE40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CA1D497" w14:textId="77777777" w:rsidR="00101168" w:rsidRPr="009B64ED" w:rsidRDefault="00101168" w:rsidP="00AE40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3FFB" w:rsidRPr="00B63515" w14:paraId="41D327C5" w14:textId="77777777" w:rsidTr="00101168">
        <w:trPr>
          <w:trHeight w:val="9"/>
        </w:trPr>
        <w:tc>
          <w:tcPr>
            <w:tcW w:w="1365" w:type="dxa"/>
            <w:shd w:val="clear" w:color="auto" w:fill="auto"/>
            <w:vAlign w:val="center"/>
          </w:tcPr>
          <w:p w14:paraId="55FA868D" w14:textId="77777777" w:rsidR="00A33FFB" w:rsidRPr="009B64ED" w:rsidRDefault="00A33FFB" w:rsidP="00AE40DF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B64ED">
              <w:rPr>
                <w:rFonts w:ascii="標楷體" w:eastAsia="標楷體" w:hAnsi="標楷體" w:hint="eastAsia"/>
                <w:sz w:val="28"/>
                <w:szCs w:val="28"/>
              </w:rPr>
              <w:t>預支旅費金額</w:t>
            </w:r>
          </w:p>
        </w:tc>
        <w:tc>
          <w:tcPr>
            <w:tcW w:w="7810" w:type="dxa"/>
            <w:gridSpan w:val="10"/>
            <w:shd w:val="clear" w:color="auto" w:fill="auto"/>
            <w:vAlign w:val="center"/>
          </w:tcPr>
          <w:p w14:paraId="0708A89E" w14:textId="77777777" w:rsidR="00A33FFB" w:rsidRDefault="00A33FFB" w:rsidP="00AE40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2395D42" w14:textId="77777777" w:rsidR="00101168" w:rsidRDefault="00101168" w:rsidP="00AE40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DBB9F18" w14:textId="77777777" w:rsidR="00101168" w:rsidRPr="009B64ED" w:rsidRDefault="00101168" w:rsidP="00AE40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3FFB" w:rsidRPr="00B63515" w14:paraId="15EB779C" w14:textId="77777777" w:rsidTr="00101168">
        <w:trPr>
          <w:trHeight w:val="9"/>
        </w:trPr>
        <w:tc>
          <w:tcPr>
            <w:tcW w:w="1365" w:type="dxa"/>
            <w:shd w:val="clear" w:color="auto" w:fill="auto"/>
            <w:vAlign w:val="center"/>
          </w:tcPr>
          <w:p w14:paraId="5CA9986A" w14:textId="77777777" w:rsidR="00A33FFB" w:rsidRPr="009B64ED" w:rsidRDefault="00A33FFB" w:rsidP="00AE40DF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B64ED">
              <w:rPr>
                <w:rFonts w:ascii="標楷體" w:eastAsia="標楷體" w:hAnsi="標楷體" w:hint="eastAsia"/>
                <w:sz w:val="28"/>
                <w:szCs w:val="28"/>
              </w:rPr>
              <w:t xml:space="preserve">備註 </w:t>
            </w:r>
          </w:p>
        </w:tc>
        <w:tc>
          <w:tcPr>
            <w:tcW w:w="7810" w:type="dxa"/>
            <w:gridSpan w:val="10"/>
            <w:shd w:val="clear" w:color="auto" w:fill="auto"/>
            <w:vAlign w:val="center"/>
          </w:tcPr>
          <w:p w14:paraId="71491144" w14:textId="77777777" w:rsidR="00A33FFB" w:rsidRDefault="00A33FFB" w:rsidP="00AE40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B285A16" w14:textId="77777777" w:rsidR="00101168" w:rsidRDefault="00101168" w:rsidP="00AE40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614C58C" w14:textId="77777777" w:rsidR="00101168" w:rsidRPr="009B64ED" w:rsidRDefault="00101168" w:rsidP="00AE40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A70" w:rsidRPr="00B63515" w14:paraId="31F9A587" w14:textId="77777777" w:rsidTr="00101168">
        <w:trPr>
          <w:trHeight w:val="1123"/>
        </w:trPr>
        <w:tc>
          <w:tcPr>
            <w:tcW w:w="1365" w:type="dxa"/>
            <w:shd w:val="clear" w:color="auto" w:fill="auto"/>
            <w:vAlign w:val="center"/>
          </w:tcPr>
          <w:p w14:paraId="055856F2" w14:textId="77777777" w:rsidR="00814A70" w:rsidRPr="009B64ED" w:rsidRDefault="00814A70" w:rsidP="00AE40DF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B64ED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14:paraId="290C2907" w14:textId="77777777" w:rsidR="00814A70" w:rsidRPr="009B64ED" w:rsidRDefault="00814A70" w:rsidP="00AE40DF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B64ED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831" w:type="dxa"/>
            <w:gridSpan w:val="5"/>
            <w:shd w:val="clear" w:color="auto" w:fill="auto"/>
            <w:vAlign w:val="center"/>
          </w:tcPr>
          <w:p w14:paraId="528EC457" w14:textId="77777777" w:rsidR="00814A70" w:rsidRDefault="00814A70" w:rsidP="00AE40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A0F0C6E" w14:textId="77777777" w:rsidR="00101168" w:rsidRDefault="00101168" w:rsidP="00AE40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E5CB519" w14:textId="77777777" w:rsidR="00101168" w:rsidRPr="009B64ED" w:rsidRDefault="00101168" w:rsidP="00AE40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shd w:val="clear" w:color="auto" w:fill="auto"/>
            <w:vAlign w:val="center"/>
          </w:tcPr>
          <w:p w14:paraId="059C5175" w14:textId="77777777" w:rsidR="00814A70" w:rsidRPr="00B63515" w:rsidRDefault="00F3519E" w:rsidP="00814A70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計畫主持人批核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14:paraId="58EDB305" w14:textId="77777777" w:rsidR="00814A70" w:rsidRPr="00B63515" w:rsidRDefault="00814A70" w:rsidP="00AE40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A70" w:rsidRPr="00B63515" w14:paraId="5D94E703" w14:textId="77777777" w:rsidTr="00101168">
        <w:trPr>
          <w:trHeight w:val="1113"/>
        </w:trPr>
        <w:tc>
          <w:tcPr>
            <w:tcW w:w="1365" w:type="dxa"/>
            <w:shd w:val="clear" w:color="auto" w:fill="auto"/>
            <w:vAlign w:val="center"/>
          </w:tcPr>
          <w:p w14:paraId="514FF64C" w14:textId="77777777" w:rsidR="00814A70" w:rsidRPr="005C3DF8" w:rsidRDefault="00814A70" w:rsidP="00AE40DF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C3DF8">
              <w:rPr>
                <w:rFonts w:ascii="標楷體" w:eastAsia="標楷體" w:hAnsi="標楷體" w:hint="eastAsia"/>
                <w:sz w:val="28"/>
                <w:szCs w:val="28"/>
              </w:rPr>
              <w:t>職務代理人簽章</w:t>
            </w:r>
          </w:p>
        </w:tc>
        <w:tc>
          <w:tcPr>
            <w:tcW w:w="2831" w:type="dxa"/>
            <w:gridSpan w:val="5"/>
            <w:shd w:val="clear" w:color="auto" w:fill="auto"/>
            <w:vAlign w:val="center"/>
          </w:tcPr>
          <w:p w14:paraId="03A89BAD" w14:textId="77777777" w:rsidR="00814A70" w:rsidRDefault="00814A70" w:rsidP="00AE40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668FC0F" w14:textId="77777777" w:rsidR="00101168" w:rsidRDefault="00101168" w:rsidP="00AE40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49ABED7" w14:textId="77777777" w:rsidR="00101168" w:rsidRPr="00B63515" w:rsidRDefault="00101168" w:rsidP="00AE40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shd w:val="clear" w:color="auto" w:fill="auto"/>
            <w:vAlign w:val="center"/>
          </w:tcPr>
          <w:p w14:paraId="2F980D75" w14:textId="77777777" w:rsidR="00F3519E" w:rsidRPr="00F3519E" w:rsidRDefault="00F3519E" w:rsidP="00F3519E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3519E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  <w:p w14:paraId="774902B0" w14:textId="77777777" w:rsidR="00814A70" w:rsidRPr="00B63515" w:rsidRDefault="00F3519E" w:rsidP="00F3519E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3519E">
              <w:rPr>
                <w:rFonts w:ascii="標楷體" w:eastAsia="標楷體" w:hAnsi="標楷體" w:hint="eastAsia"/>
                <w:sz w:val="28"/>
                <w:szCs w:val="28"/>
              </w:rPr>
              <w:t>批核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14:paraId="46F91B30" w14:textId="77777777" w:rsidR="00814A70" w:rsidRPr="00B63515" w:rsidRDefault="00814A70" w:rsidP="00AE40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1168" w:rsidRPr="00B63515" w14:paraId="516AD328" w14:textId="77777777" w:rsidTr="00101168">
        <w:trPr>
          <w:trHeight w:val="2686"/>
        </w:trPr>
        <w:tc>
          <w:tcPr>
            <w:tcW w:w="9175" w:type="dxa"/>
            <w:gridSpan w:val="11"/>
            <w:shd w:val="clear" w:color="auto" w:fill="auto"/>
            <w:vAlign w:val="center"/>
          </w:tcPr>
          <w:p w14:paraId="346F517B" w14:textId="77777777" w:rsidR="00101168" w:rsidRPr="00A01B17" w:rsidRDefault="00101168" w:rsidP="00101168">
            <w:pPr>
              <w:spacing w:line="320" w:lineRule="exac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01B17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A01B17">
              <w:rPr>
                <w:rFonts w:ascii="標楷體" w:eastAsia="標楷體" w:hAnsi="標楷體" w:hint="eastAsia"/>
                <w:sz w:val="22"/>
                <w:szCs w:val="22"/>
              </w:rPr>
              <w:t>：1.搭乘計程車特殊事由之認可，由各單位主管核批。</w:t>
            </w:r>
          </w:p>
          <w:p w14:paraId="2D95AB09" w14:textId="77777777" w:rsidR="00101168" w:rsidRPr="00A01B17" w:rsidRDefault="00101168" w:rsidP="00101168">
            <w:pPr>
              <w:spacing w:line="320" w:lineRule="exact"/>
              <w:ind w:leftChars="170" w:left="848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01B17">
              <w:rPr>
                <w:rFonts w:ascii="標楷體" w:eastAsia="標楷體" w:hAnsi="標楷體" w:hint="eastAsia"/>
                <w:sz w:val="22"/>
                <w:szCs w:val="22"/>
              </w:rPr>
              <w:t>2.公出或出差原則上應搭乘大眾運輸交通工具，搭乘計程車為例外。</w:t>
            </w:r>
          </w:p>
          <w:p w14:paraId="61CF3975" w14:textId="77777777" w:rsidR="00101168" w:rsidRPr="00A01B17" w:rsidRDefault="00101168" w:rsidP="00101168">
            <w:pPr>
              <w:spacing w:line="320" w:lineRule="exact"/>
              <w:ind w:leftChars="170" w:left="628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01B17">
              <w:rPr>
                <w:rFonts w:ascii="標楷體" w:eastAsia="標楷體" w:hAnsi="標楷體" w:hint="eastAsia"/>
                <w:sz w:val="22"/>
                <w:szCs w:val="22"/>
              </w:rPr>
              <w:t>3.依「國內出差旅費報支要點」第五點規定：凡公民營汽車到達地區，除因急要公務者外，其搭乘計程車之費用，不得報支。</w:t>
            </w:r>
          </w:p>
          <w:p w14:paraId="65DC1864" w14:textId="77777777" w:rsidR="00101168" w:rsidRPr="00A01B17" w:rsidRDefault="00101168" w:rsidP="00101168">
            <w:pPr>
              <w:spacing w:line="320" w:lineRule="exact"/>
              <w:ind w:leftChars="170" w:left="628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01B17">
              <w:rPr>
                <w:rFonts w:ascii="標楷體" w:eastAsia="標楷體" w:hAnsi="標楷體" w:hint="eastAsia"/>
                <w:sz w:val="22"/>
                <w:szCs w:val="22"/>
              </w:rPr>
              <w:t xml:space="preserve">4.出差完竣後應於十五日內填妥出差旅費報告表及相關費用單據，報請審核。 </w:t>
            </w:r>
          </w:p>
          <w:p w14:paraId="47A09AD4" w14:textId="77777777" w:rsidR="00101168" w:rsidRDefault="00101168" w:rsidP="00101168">
            <w:pPr>
              <w:spacing w:line="360" w:lineRule="exact"/>
              <w:ind w:firstLineChars="200" w:firstLine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01B17">
              <w:rPr>
                <w:rFonts w:ascii="標楷體" w:eastAsia="標楷體" w:hAnsi="標楷體" w:hint="eastAsia"/>
                <w:sz w:val="22"/>
                <w:szCs w:val="22"/>
              </w:rPr>
              <w:t>5.依國內出差旅費報支要點第3條：「(節錄)...出差人員之出差期間及行程，應視事實之</w:t>
            </w:r>
          </w:p>
          <w:p w14:paraId="7760A36F" w14:textId="77777777" w:rsidR="00101168" w:rsidRPr="00B63515" w:rsidRDefault="00101168" w:rsidP="00101168">
            <w:pPr>
              <w:spacing w:line="360" w:lineRule="exact"/>
              <w:ind w:firstLineChars="300" w:firstLine="6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1B17">
              <w:rPr>
                <w:rFonts w:ascii="標楷體" w:eastAsia="標楷體" w:hAnsi="標楷體" w:hint="eastAsia"/>
                <w:sz w:val="22"/>
                <w:szCs w:val="22"/>
              </w:rPr>
              <w:t>需要，事先經機關核定...。」</w:t>
            </w:r>
          </w:p>
        </w:tc>
      </w:tr>
    </w:tbl>
    <w:p w14:paraId="0A338CDC" w14:textId="77777777" w:rsidR="00695AAE" w:rsidRPr="00A33FFB" w:rsidRDefault="00A33FFB" w:rsidP="00101168">
      <w:pPr>
        <w:spacing w:line="360" w:lineRule="exact"/>
        <w:ind w:firstLineChars="400" w:firstLine="1440"/>
      </w:pPr>
      <w:r w:rsidRPr="008F6301">
        <w:rPr>
          <w:rFonts w:ascii="標楷體" w:eastAsia="標楷體" w:hAnsi="標楷體" w:hint="eastAsia"/>
          <w:sz w:val="36"/>
          <w:szCs w:val="36"/>
        </w:rPr>
        <w:t>中央研究院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286482">
        <w:rPr>
          <w:rFonts w:ascii="標楷體" w:eastAsia="標楷體" w:hAnsi="標楷體" w:hint="eastAsia"/>
          <w:sz w:val="36"/>
          <w:szCs w:val="36"/>
        </w:rPr>
        <w:t>員工國內</w:t>
      </w:r>
      <w:r w:rsidRPr="008F6301">
        <w:rPr>
          <w:rFonts w:ascii="標楷體" w:eastAsia="標楷體" w:hAnsi="標楷體" w:hint="eastAsia"/>
          <w:sz w:val="36"/>
          <w:szCs w:val="36"/>
        </w:rPr>
        <w:t>出差請示單</w:t>
      </w:r>
    </w:p>
    <w:sectPr w:rsidR="00695AAE" w:rsidRPr="00A33FFB" w:rsidSect="003251B2">
      <w:headerReference w:type="default" r:id="rId7"/>
      <w:footerReference w:type="default" r:id="rId8"/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4F2D" w14:textId="77777777" w:rsidR="00FD4D56" w:rsidRDefault="00FD4D56" w:rsidP="00A33FFB">
      <w:r>
        <w:separator/>
      </w:r>
    </w:p>
  </w:endnote>
  <w:endnote w:type="continuationSeparator" w:id="0">
    <w:p w14:paraId="3F81C063" w14:textId="77777777" w:rsidR="00FD4D56" w:rsidRDefault="00FD4D56" w:rsidP="00A3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C30" w14:textId="77777777" w:rsidR="003251B2" w:rsidRDefault="003251B2" w:rsidP="00947FC2">
    <w:pPr>
      <w:pStyle w:val="a5"/>
    </w:pPr>
  </w:p>
  <w:p w14:paraId="429F704E" w14:textId="77777777" w:rsidR="003251B2" w:rsidRDefault="003251B2" w:rsidP="00947FC2">
    <w:pPr>
      <w:pStyle w:val="a5"/>
    </w:pPr>
  </w:p>
  <w:p w14:paraId="79A42544" w14:textId="77777777" w:rsidR="00947FC2" w:rsidRPr="003251B2" w:rsidRDefault="00F3519E" w:rsidP="003251B2">
    <w:pPr>
      <w:pStyle w:val="a5"/>
      <w:ind w:firstLineChars="3100" w:firstLine="5580"/>
      <w:rPr>
        <w:sz w:val="18"/>
        <w:szCs w:val="18"/>
      </w:rPr>
    </w:pPr>
    <w:r>
      <w:rPr>
        <w:rFonts w:hint="eastAsia"/>
        <w:sz w:val="18"/>
        <w:szCs w:val="18"/>
      </w:rPr>
      <w:t xml:space="preserve">        </w:t>
    </w:r>
    <w:r w:rsidR="00947FC2" w:rsidRPr="003251B2">
      <w:rPr>
        <w:rFonts w:hint="eastAsia"/>
        <w:sz w:val="18"/>
        <w:szCs w:val="18"/>
      </w:rPr>
      <w:t>[</w:t>
    </w:r>
    <w:r>
      <w:rPr>
        <w:rFonts w:hint="eastAsia"/>
        <w:sz w:val="18"/>
        <w:szCs w:val="18"/>
      </w:rPr>
      <w:t>實驗室</w:t>
    </w:r>
    <w:r w:rsidR="00947FC2" w:rsidRPr="003251B2">
      <w:rPr>
        <w:rFonts w:hint="eastAsia"/>
        <w:sz w:val="18"/>
        <w:szCs w:val="18"/>
      </w:rPr>
      <w:t>人員</w:t>
    </w:r>
    <w:r w:rsidR="00947FC2" w:rsidRPr="003251B2">
      <w:rPr>
        <w:rFonts w:hint="eastAsia"/>
        <w:sz w:val="18"/>
        <w:szCs w:val="18"/>
      </w:rPr>
      <w:t>] 104/05/</w:t>
    </w:r>
    <w:r w:rsidR="00492167">
      <w:rPr>
        <w:rFonts w:hint="eastAsia"/>
        <w:sz w:val="18"/>
        <w:szCs w:val="18"/>
      </w:rPr>
      <w:t>22</w:t>
    </w:r>
    <w:r w:rsidR="00947FC2" w:rsidRPr="003251B2">
      <w:rPr>
        <w:rFonts w:hint="eastAsia"/>
        <w:sz w:val="18"/>
        <w:szCs w:val="18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0A34" w14:textId="77777777" w:rsidR="00FD4D56" w:rsidRDefault="00FD4D56" w:rsidP="00A33FFB">
      <w:r>
        <w:separator/>
      </w:r>
    </w:p>
  </w:footnote>
  <w:footnote w:type="continuationSeparator" w:id="0">
    <w:p w14:paraId="7C3CB259" w14:textId="77777777" w:rsidR="00FD4D56" w:rsidRDefault="00FD4D56" w:rsidP="00A33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53AA" w14:textId="77777777" w:rsidR="00055DAE" w:rsidRPr="00947FC2" w:rsidRDefault="00E47AD6" w:rsidP="004046D6">
    <w:pPr>
      <w:pStyle w:val="a3"/>
      <w:rPr>
        <w:rFonts w:ascii="標楷體" w:eastAsia="標楷體" w:hAnsi="標楷體"/>
        <w:sz w:val="16"/>
        <w:szCs w:val="16"/>
      </w:rPr>
    </w:pPr>
    <w:r>
      <w:rPr>
        <w:rFonts w:ascii="標楷體" w:eastAsia="標楷體" w:hAnsi="標楷體" w:hint="eastAsia"/>
      </w:rPr>
      <w:t xml:space="preserve">                                           </w:t>
    </w:r>
    <w:r w:rsidR="00947FC2">
      <w:rPr>
        <w:rFonts w:ascii="標楷體" w:eastAsia="標楷體" w:hAnsi="標楷體" w:hint="eastAsia"/>
      </w:rPr>
      <w:t xml:space="preserve">          </w:t>
    </w:r>
    <w:r w:rsidR="00947FC2">
      <w:rPr>
        <w:rFonts w:ascii="標楷體" w:eastAsia="標楷體" w:hAnsi="標楷體" w:hint="eastAsia"/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B0DB6"/>
    <w:multiLevelType w:val="hybridMultilevel"/>
    <w:tmpl w:val="61240512"/>
    <w:lvl w:ilvl="0" w:tplc="C48CAA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FB"/>
    <w:rsid w:val="000C599C"/>
    <w:rsid w:val="00101168"/>
    <w:rsid w:val="001215B0"/>
    <w:rsid w:val="0014013C"/>
    <w:rsid w:val="001B7A44"/>
    <w:rsid w:val="0021288F"/>
    <w:rsid w:val="00286482"/>
    <w:rsid w:val="0029209C"/>
    <w:rsid w:val="002A56F3"/>
    <w:rsid w:val="002E2599"/>
    <w:rsid w:val="003251B2"/>
    <w:rsid w:val="0037118F"/>
    <w:rsid w:val="00372217"/>
    <w:rsid w:val="00394F5F"/>
    <w:rsid w:val="003F5533"/>
    <w:rsid w:val="00457C72"/>
    <w:rsid w:val="00465806"/>
    <w:rsid w:val="00492167"/>
    <w:rsid w:val="004E713B"/>
    <w:rsid w:val="0058214C"/>
    <w:rsid w:val="00584AB9"/>
    <w:rsid w:val="005C3DF8"/>
    <w:rsid w:val="005C7C45"/>
    <w:rsid w:val="005D65D2"/>
    <w:rsid w:val="005D751A"/>
    <w:rsid w:val="00605DC0"/>
    <w:rsid w:val="006C65BC"/>
    <w:rsid w:val="0075559A"/>
    <w:rsid w:val="007708E7"/>
    <w:rsid w:val="007948CB"/>
    <w:rsid w:val="007C6BF4"/>
    <w:rsid w:val="007D6866"/>
    <w:rsid w:val="007E35CB"/>
    <w:rsid w:val="007F487A"/>
    <w:rsid w:val="008138D0"/>
    <w:rsid w:val="00814A70"/>
    <w:rsid w:val="008A7253"/>
    <w:rsid w:val="00932DE3"/>
    <w:rsid w:val="00947FC2"/>
    <w:rsid w:val="00992319"/>
    <w:rsid w:val="009B64ED"/>
    <w:rsid w:val="009E1BC8"/>
    <w:rsid w:val="00A0092D"/>
    <w:rsid w:val="00A01B17"/>
    <w:rsid w:val="00A33FFB"/>
    <w:rsid w:val="00A8119D"/>
    <w:rsid w:val="00AC2A99"/>
    <w:rsid w:val="00AF6424"/>
    <w:rsid w:val="00B13CFF"/>
    <w:rsid w:val="00B671FE"/>
    <w:rsid w:val="00C61B8B"/>
    <w:rsid w:val="00C774F3"/>
    <w:rsid w:val="00CB4CD7"/>
    <w:rsid w:val="00E47AD6"/>
    <w:rsid w:val="00E660A5"/>
    <w:rsid w:val="00EB384C"/>
    <w:rsid w:val="00ED13F4"/>
    <w:rsid w:val="00F13509"/>
    <w:rsid w:val="00F3519E"/>
    <w:rsid w:val="00F65797"/>
    <w:rsid w:val="00FD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B9A60"/>
  <w15:docId w15:val="{A57637B1-543E-46E2-896F-4349612F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F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3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3FF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A33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3FF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57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57C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</cp:lastModifiedBy>
  <cp:revision>2</cp:revision>
  <cp:lastPrinted>2021-11-15T07:28:00Z</cp:lastPrinted>
  <dcterms:created xsi:type="dcterms:W3CDTF">2024-04-01T03:55:00Z</dcterms:created>
  <dcterms:modified xsi:type="dcterms:W3CDTF">2024-04-01T03:55:00Z</dcterms:modified>
</cp:coreProperties>
</file>