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3B66" w14:textId="2EC15DF2" w:rsidR="009B46B7" w:rsidRPr="00855B30" w:rsidRDefault="00F121F0" w:rsidP="0096099F">
      <w:pPr>
        <w:spacing w:before="100" w:beforeAutospacing="1" w:afterLines="100" w:after="240" w:line="400" w:lineRule="exact"/>
        <w:jc w:val="center"/>
        <w:outlineLvl w:val="0"/>
        <w:rPr>
          <w:rFonts w:ascii="Times New Roman" w:eastAsia="標楷體"/>
          <w:b/>
          <w:bCs/>
          <w:sz w:val="32"/>
          <w:szCs w:val="32"/>
        </w:rPr>
      </w:pPr>
      <w:r w:rsidRPr="00855B30">
        <w:rPr>
          <w:rFonts w:ascii="Times New Roman" w:eastAsia="標楷體"/>
          <w:b/>
          <w:bCs/>
          <w:sz w:val="32"/>
          <w:szCs w:val="32"/>
        </w:rPr>
        <w:t>Mutual Non-Disclosure Agreement</w:t>
      </w:r>
    </w:p>
    <w:p w14:paraId="6870B9C1" w14:textId="072D765E" w:rsidR="00D304E0" w:rsidRDefault="00B10341" w:rsidP="0096099F">
      <w:pPr>
        <w:ind w:right="28"/>
        <w:jc w:val="right"/>
        <w:rPr>
          <w:rFonts w:ascii="Times New Roman" w:eastAsia="標楷體"/>
          <w:sz w:val="16"/>
          <w:szCs w:val="16"/>
        </w:rPr>
      </w:pPr>
      <w:r w:rsidRPr="00855B30">
        <w:rPr>
          <w:rFonts w:ascii="Times New Roman" w:eastAsia="標楷體"/>
          <w:sz w:val="16"/>
          <w:szCs w:val="16"/>
        </w:rPr>
        <w:t>Approved by Intellectual</w:t>
      </w:r>
      <w:r w:rsidR="00222F36" w:rsidRPr="00855B30">
        <w:rPr>
          <w:rFonts w:ascii="Times New Roman" w:eastAsia="標楷體"/>
          <w:sz w:val="16"/>
          <w:szCs w:val="16"/>
        </w:rPr>
        <w:t xml:space="preserve"> Property and Technology Transfer</w:t>
      </w:r>
      <w:r w:rsidR="00736E36" w:rsidRPr="00855B30">
        <w:rPr>
          <w:rFonts w:ascii="Times New Roman" w:eastAsia="標楷體"/>
          <w:sz w:val="16"/>
          <w:szCs w:val="16"/>
        </w:rPr>
        <w:t xml:space="preserve"> of Academia </w:t>
      </w:r>
      <w:proofErr w:type="spellStart"/>
      <w:r w:rsidR="00736E36" w:rsidRPr="00855B30">
        <w:rPr>
          <w:rFonts w:ascii="Times New Roman" w:eastAsia="標楷體"/>
          <w:sz w:val="16"/>
          <w:szCs w:val="16"/>
        </w:rPr>
        <w:t>Sinica</w:t>
      </w:r>
      <w:proofErr w:type="spellEnd"/>
      <w:r w:rsidR="00222F36" w:rsidRPr="00855B30">
        <w:rPr>
          <w:rFonts w:ascii="Times New Roman" w:eastAsia="標楷體"/>
          <w:sz w:val="16"/>
          <w:szCs w:val="16"/>
        </w:rPr>
        <w:t xml:space="preserve"> No. 1131701059 on May 23, 2024</w:t>
      </w:r>
    </w:p>
    <w:p w14:paraId="7622B9FB" w14:textId="1509D4B7" w:rsidR="0096099F" w:rsidRDefault="0096099F" w:rsidP="0096099F">
      <w:pPr>
        <w:ind w:right="28"/>
        <w:jc w:val="right"/>
        <w:rPr>
          <w:rFonts w:ascii="Times New Roman" w:eastAsia="標楷體"/>
          <w:sz w:val="16"/>
          <w:szCs w:val="16"/>
        </w:rPr>
      </w:pPr>
      <w:r w:rsidRPr="0096099F">
        <w:rPr>
          <w:rFonts w:ascii="Times New Roman" w:eastAsia="標楷體"/>
          <w:sz w:val="16"/>
          <w:szCs w:val="16"/>
        </w:rPr>
        <w:t>Amended by</w:t>
      </w:r>
      <w:r w:rsidRPr="00855B30">
        <w:rPr>
          <w:rFonts w:ascii="Times New Roman" w:eastAsia="標楷體"/>
          <w:sz w:val="16"/>
          <w:szCs w:val="16"/>
        </w:rPr>
        <w:t xml:space="preserve"> Intellectual Property and Technology Transfer of Academia </w:t>
      </w:r>
      <w:proofErr w:type="spellStart"/>
      <w:r w:rsidRPr="00855B30">
        <w:rPr>
          <w:rFonts w:ascii="Times New Roman" w:eastAsia="標楷體"/>
          <w:sz w:val="16"/>
          <w:szCs w:val="16"/>
        </w:rPr>
        <w:t>Sinica</w:t>
      </w:r>
      <w:proofErr w:type="spellEnd"/>
      <w:r w:rsidRPr="00855B30">
        <w:rPr>
          <w:rFonts w:ascii="Times New Roman" w:eastAsia="標楷體"/>
          <w:sz w:val="16"/>
          <w:szCs w:val="16"/>
        </w:rPr>
        <w:t xml:space="preserve"> No.</w:t>
      </w:r>
      <w:r w:rsidR="00B55DCA">
        <w:rPr>
          <w:rFonts w:ascii="Times New Roman" w:eastAsia="標楷體"/>
          <w:sz w:val="16"/>
          <w:szCs w:val="16"/>
        </w:rPr>
        <w:t>1131701423</w:t>
      </w:r>
      <w:r>
        <w:rPr>
          <w:rFonts w:ascii="Times New Roman" w:eastAsia="標楷體" w:hint="eastAsia"/>
          <w:sz w:val="16"/>
          <w:szCs w:val="16"/>
        </w:rPr>
        <w:t xml:space="preserve"> o</w:t>
      </w:r>
      <w:r>
        <w:rPr>
          <w:rFonts w:ascii="Times New Roman" w:eastAsia="標楷體"/>
          <w:sz w:val="16"/>
          <w:szCs w:val="16"/>
        </w:rPr>
        <w:t xml:space="preserve">n </w:t>
      </w:r>
      <w:r w:rsidR="00B55DCA">
        <w:rPr>
          <w:rFonts w:ascii="Times New Roman" w:eastAsia="標楷體"/>
          <w:sz w:val="16"/>
          <w:szCs w:val="16"/>
        </w:rPr>
        <w:t>July 10,</w:t>
      </w:r>
      <w:r>
        <w:rPr>
          <w:rFonts w:ascii="Times New Roman" w:eastAsia="標楷體"/>
          <w:sz w:val="16"/>
          <w:szCs w:val="16"/>
        </w:rPr>
        <w:t xml:space="preserve"> 2024</w:t>
      </w:r>
    </w:p>
    <w:p w14:paraId="35322E26" w14:textId="747E0B5C" w:rsidR="0055733C" w:rsidRPr="0055733C" w:rsidRDefault="0055733C" w:rsidP="0096099F">
      <w:pPr>
        <w:ind w:right="28"/>
        <w:jc w:val="right"/>
        <w:rPr>
          <w:rFonts w:ascii="Times New Roman" w:eastAsia="標楷體"/>
          <w:sz w:val="16"/>
          <w:szCs w:val="16"/>
        </w:rPr>
      </w:pPr>
      <w:r w:rsidRPr="008301CC">
        <w:rPr>
          <w:rFonts w:ascii="Times New Roman" w:eastAsia="標楷體"/>
          <w:sz w:val="16"/>
          <w:szCs w:val="16"/>
        </w:rPr>
        <w:t xml:space="preserve">Amended by Intellectual Property and Technology Transfer of Academia </w:t>
      </w:r>
      <w:proofErr w:type="spellStart"/>
      <w:r w:rsidRPr="008301CC">
        <w:rPr>
          <w:rFonts w:ascii="Times New Roman" w:eastAsia="標楷體"/>
          <w:sz w:val="16"/>
          <w:szCs w:val="16"/>
        </w:rPr>
        <w:t>Sinica</w:t>
      </w:r>
      <w:proofErr w:type="spellEnd"/>
      <w:r w:rsidRPr="008301CC">
        <w:rPr>
          <w:rFonts w:ascii="Times New Roman" w:eastAsia="標楷體"/>
          <w:sz w:val="16"/>
          <w:szCs w:val="16"/>
        </w:rPr>
        <w:t xml:space="preserve"> No.</w:t>
      </w:r>
      <w:r w:rsidR="008301CC" w:rsidRPr="008301CC">
        <w:rPr>
          <w:rFonts w:ascii="Times New Roman" w:eastAsia="標楷體"/>
          <w:sz w:val="16"/>
          <w:szCs w:val="16"/>
        </w:rPr>
        <w:t>1141700024</w:t>
      </w:r>
      <w:r w:rsidRPr="008301CC">
        <w:rPr>
          <w:rFonts w:ascii="Times New Roman" w:eastAsia="標楷體"/>
          <w:sz w:val="16"/>
          <w:szCs w:val="16"/>
        </w:rPr>
        <w:t xml:space="preserve"> on</w:t>
      </w:r>
      <w:r w:rsidR="008301CC" w:rsidRPr="008301CC">
        <w:rPr>
          <w:rFonts w:ascii="Times New Roman" w:eastAsia="標楷體" w:hint="eastAsia"/>
          <w:sz w:val="16"/>
          <w:szCs w:val="16"/>
        </w:rPr>
        <w:t xml:space="preserve"> J</w:t>
      </w:r>
      <w:r w:rsidR="008301CC" w:rsidRPr="008301CC">
        <w:rPr>
          <w:rFonts w:ascii="Times New Roman" w:eastAsia="標楷體"/>
          <w:sz w:val="16"/>
          <w:szCs w:val="16"/>
        </w:rPr>
        <w:t>anuary 15, 2025</w:t>
      </w:r>
    </w:p>
    <w:p w14:paraId="47930B23" w14:textId="1E75798A" w:rsidR="00D304E0" w:rsidRPr="00855B30" w:rsidRDefault="00F121F0" w:rsidP="00D64A51">
      <w:pPr>
        <w:spacing w:line="300" w:lineRule="exact"/>
        <w:ind w:left="5040" w:firstLineChars="350" w:firstLine="560"/>
        <w:rPr>
          <w:rFonts w:ascii="Times New Roman" w:eastAsia="標楷體"/>
          <w:sz w:val="16"/>
          <w:szCs w:val="16"/>
        </w:rPr>
      </w:pPr>
      <w:r w:rsidRPr="00855B30">
        <w:rPr>
          <w:rFonts w:ascii="Times New Roman" w:eastAsia="標楷體"/>
          <w:sz w:val="16"/>
          <w:szCs w:val="16"/>
        </w:rPr>
        <w:t xml:space="preserve">Docket Number: </w:t>
      </w:r>
      <w:r w:rsidR="00D304E0" w:rsidRPr="00855B30">
        <w:rPr>
          <w:rFonts w:ascii="Times New Roman" w:eastAsia="標楷體" w:hint="eastAsia"/>
          <w:sz w:val="16"/>
          <w:szCs w:val="16"/>
          <w:u w:val="single"/>
        </w:rPr>
        <w:t xml:space="preserve"> </w:t>
      </w:r>
      <w:r w:rsidR="00975950" w:rsidRPr="00855B30">
        <w:rPr>
          <w:rFonts w:ascii="Times New Roman" w:eastAsia="標楷體" w:hint="eastAsia"/>
          <w:sz w:val="16"/>
          <w:szCs w:val="16"/>
          <w:u w:val="single"/>
        </w:rPr>
        <w:t xml:space="preserve">    </w:t>
      </w:r>
      <w:r w:rsidR="000A648F" w:rsidRPr="00855B30">
        <w:rPr>
          <w:rFonts w:ascii="Times New Roman" w:eastAsia="標楷體" w:hint="eastAsia"/>
          <w:sz w:val="16"/>
          <w:szCs w:val="16"/>
          <w:u w:val="single"/>
        </w:rPr>
        <w:t xml:space="preserve">   </w:t>
      </w:r>
      <w:r w:rsidR="00576D0D" w:rsidRPr="00855B30">
        <w:rPr>
          <w:rFonts w:ascii="Times New Roman" w:eastAsia="標楷體" w:hint="eastAsia"/>
          <w:sz w:val="16"/>
          <w:szCs w:val="16"/>
          <w:u w:val="single"/>
        </w:rPr>
        <w:t xml:space="preserve">    </w:t>
      </w:r>
      <w:r w:rsidR="00975950" w:rsidRPr="00855B30">
        <w:rPr>
          <w:rFonts w:ascii="Times New Roman" w:eastAsia="標楷體" w:hint="eastAsia"/>
          <w:sz w:val="16"/>
          <w:szCs w:val="16"/>
          <w:u w:val="single"/>
        </w:rPr>
        <w:t xml:space="preserve">        </w:t>
      </w:r>
      <w:r w:rsidR="00D304E0" w:rsidRPr="00855B30">
        <w:rPr>
          <w:rFonts w:ascii="Times New Roman" w:eastAsia="標楷體" w:hint="eastAsia"/>
          <w:sz w:val="16"/>
          <w:szCs w:val="16"/>
          <w:u w:val="single"/>
        </w:rPr>
        <w:t xml:space="preserve"> </w:t>
      </w:r>
    </w:p>
    <w:p w14:paraId="6F1F1860" w14:textId="5BCB69D0" w:rsidR="009B46B7" w:rsidRPr="00855B30" w:rsidRDefault="00F121F0" w:rsidP="00806307">
      <w:pPr>
        <w:spacing w:line="300" w:lineRule="exact"/>
        <w:jc w:val="right"/>
        <w:rPr>
          <w:rFonts w:ascii="Times New Roman" w:eastAsia="標楷體"/>
          <w:bCs/>
          <w:sz w:val="16"/>
          <w:szCs w:val="16"/>
        </w:rPr>
      </w:pPr>
      <w:r w:rsidRPr="00855B30">
        <w:rPr>
          <w:rFonts w:ascii="Times New Roman" w:eastAsia="標楷體"/>
          <w:sz w:val="16"/>
          <w:szCs w:val="16"/>
        </w:rPr>
        <w:t>(</w:t>
      </w:r>
      <w:r w:rsidRPr="00855B30">
        <w:rPr>
          <w:rFonts w:ascii="Times New Roman" w:eastAsia="標楷體" w:hint="eastAsia"/>
          <w:sz w:val="16"/>
          <w:szCs w:val="16"/>
        </w:rPr>
        <w:t>F</w:t>
      </w:r>
      <w:r w:rsidRPr="00855B30">
        <w:rPr>
          <w:rFonts w:ascii="Times New Roman" w:eastAsia="標楷體"/>
          <w:sz w:val="16"/>
          <w:szCs w:val="16"/>
        </w:rPr>
        <w:t>or official use only</w:t>
      </w:r>
      <w:r w:rsidRPr="00855B30">
        <w:rPr>
          <w:rFonts w:ascii="Times New Roman" w:eastAsia="標楷體" w:hint="eastAsia"/>
          <w:sz w:val="16"/>
          <w:szCs w:val="16"/>
        </w:rPr>
        <w:t>.</w:t>
      </w:r>
      <w:r w:rsidRPr="00855B30">
        <w:rPr>
          <w:rFonts w:ascii="Times New Roman" w:eastAsia="標楷體"/>
          <w:sz w:val="16"/>
          <w:szCs w:val="16"/>
        </w:rPr>
        <w:t>)</w:t>
      </w:r>
      <w:r w:rsidR="009B46B7" w:rsidRPr="00855B30">
        <w:rPr>
          <w:rFonts w:ascii="Times New Roman" w:eastAsia="標楷體"/>
          <w:bCs/>
          <w:sz w:val="16"/>
          <w:szCs w:val="16"/>
        </w:rPr>
        <w:t xml:space="preserve"> </w:t>
      </w:r>
    </w:p>
    <w:p w14:paraId="0FD89191" w14:textId="489620E5" w:rsidR="00F121F0" w:rsidRPr="00855B30" w:rsidRDefault="00E85289" w:rsidP="00CC3E64">
      <w:pPr>
        <w:spacing w:beforeLines="25" w:before="60" w:afterLines="25" w:after="60" w:line="380" w:lineRule="exact"/>
        <w:rPr>
          <w:rFonts w:ascii="Times New Roman" w:eastAsia="標楷體"/>
          <w:bCs/>
          <w:sz w:val="24"/>
        </w:rPr>
      </w:pPr>
      <w:r w:rsidRPr="00855B30">
        <w:rPr>
          <w:rFonts w:ascii="Times New Roman" w:eastAsia="標楷體" w:hint="eastAsia"/>
          <w:bCs/>
          <w:sz w:val="24"/>
        </w:rPr>
        <w:t>Th</w:t>
      </w:r>
      <w:r w:rsidRPr="00855B30">
        <w:rPr>
          <w:rFonts w:ascii="Times New Roman" w:eastAsia="標楷體"/>
          <w:bCs/>
          <w:sz w:val="24"/>
        </w:rPr>
        <w:t xml:space="preserve">is Agreement is made </w:t>
      </w:r>
      <w:r w:rsidR="00E0534E" w:rsidRPr="00855B30">
        <w:rPr>
          <w:rFonts w:ascii="Times New Roman" w:eastAsia="標楷體" w:hint="eastAsia"/>
          <w:bCs/>
          <w:sz w:val="24"/>
        </w:rPr>
        <w:t>a</w:t>
      </w:r>
      <w:r w:rsidR="00E0534E" w:rsidRPr="00855B30">
        <w:rPr>
          <w:rFonts w:ascii="Times New Roman" w:eastAsia="標楷體"/>
          <w:bCs/>
          <w:sz w:val="24"/>
        </w:rPr>
        <w:t xml:space="preserve">nd entered into </w:t>
      </w:r>
      <w:r w:rsidRPr="00855B30">
        <w:rPr>
          <w:rFonts w:ascii="Times New Roman" w:eastAsia="標楷體"/>
          <w:bCs/>
          <w:sz w:val="24"/>
        </w:rPr>
        <w:t xml:space="preserve">by and between </w:t>
      </w:r>
      <w:r w:rsidR="008E5F96" w:rsidRPr="00855B30">
        <w:rPr>
          <w:rFonts w:ascii="Times New Roman" w:eastAsia="標楷體"/>
          <w:bCs/>
          <w:sz w:val="24"/>
        </w:rPr>
        <w:t xml:space="preserve">Academia </w:t>
      </w:r>
      <w:proofErr w:type="spellStart"/>
      <w:r w:rsidR="008E5F96" w:rsidRPr="00855B30">
        <w:rPr>
          <w:rFonts w:ascii="Times New Roman" w:eastAsia="標楷體"/>
          <w:bCs/>
          <w:sz w:val="24"/>
        </w:rPr>
        <w:t>Sinica</w:t>
      </w:r>
      <w:proofErr w:type="spellEnd"/>
      <w:r w:rsidR="008E5F96" w:rsidRPr="00855B30">
        <w:rPr>
          <w:rFonts w:ascii="Times New Roman" w:eastAsia="標楷體"/>
          <w:bCs/>
          <w:sz w:val="24"/>
        </w:rPr>
        <w:t xml:space="preserve"> and </w:t>
      </w:r>
      <w:r w:rsidR="0055300C" w:rsidRPr="00855B30">
        <w:rPr>
          <w:rFonts w:ascii="Times New Roman" w:eastAsia="標楷體"/>
          <w:bCs/>
          <w:sz w:val="24"/>
        </w:rPr>
        <w:t>[</w:t>
      </w:r>
      <w:r w:rsidR="00895024" w:rsidRPr="00855B30">
        <w:rPr>
          <w:rFonts w:ascii="Times New Roman" w:eastAsia="標楷體"/>
          <w:bCs/>
          <w:i/>
          <w:sz w:val="24"/>
          <w:u w:val="single"/>
        </w:rPr>
        <w:t>f</w:t>
      </w:r>
      <w:r w:rsidR="0055300C" w:rsidRPr="00855B30">
        <w:rPr>
          <w:rFonts w:ascii="Times New Roman" w:eastAsia="標楷體"/>
          <w:bCs/>
          <w:i/>
          <w:sz w:val="24"/>
          <w:u w:val="single"/>
        </w:rPr>
        <w:t>ull</w:t>
      </w:r>
      <w:r w:rsidR="00FD225F" w:rsidRPr="00855B30">
        <w:rPr>
          <w:rFonts w:ascii="Times New Roman" w:eastAsia="標楷體"/>
          <w:bCs/>
          <w:i/>
          <w:sz w:val="24"/>
          <w:u w:val="single"/>
        </w:rPr>
        <w:t xml:space="preserve"> company n</w:t>
      </w:r>
      <w:r w:rsidR="0055300C" w:rsidRPr="00855B30">
        <w:rPr>
          <w:rFonts w:ascii="Times New Roman" w:eastAsia="標楷體"/>
          <w:bCs/>
          <w:i/>
          <w:sz w:val="24"/>
          <w:u w:val="single"/>
        </w:rPr>
        <w:t>ame</w:t>
      </w:r>
      <w:r w:rsidR="0055300C" w:rsidRPr="00855B30">
        <w:rPr>
          <w:rFonts w:ascii="Times New Roman" w:eastAsia="標楷體"/>
          <w:bCs/>
          <w:sz w:val="24"/>
        </w:rPr>
        <w:t xml:space="preserve">] </w:t>
      </w:r>
      <w:r w:rsidR="008E5F96" w:rsidRPr="00855B30">
        <w:rPr>
          <w:rFonts w:ascii="Times New Roman" w:eastAsia="標楷體"/>
          <w:bCs/>
          <w:sz w:val="24"/>
        </w:rPr>
        <w:t>(“[</w:t>
      </w:r>
      <w:r w:rsidR="00895024" w:rsidRPr="00855B30">
        <w:rPr>
          <w:rFonts w:ascii="Times New Roman" w:eastAsia="標楷體"/>
          <w:bCs/>
          <w:i/>
          <w:sz w:val="24"/>
          <w:u w:val="single"/>
        </w:rPr>
        <w:t>a</w:t>
      </w:r>
      <w:r w:rsidR="00FD225F" w:rsidRPr="00855B30">
        <w:rPr>
          <w:rFonts w:ascii="Times New Roman" w:eastAsia="標楷體"/>
          <w:bCs/>
          <w:i/>
          <w:sz w:val="24"/>
          <w:u w:val="single"/>
        </w:rPr>
        <w:t>bbreviated company n</w:t>
      </w:r>
      <w:r w:rsidR="00BC5076" w:rsidRPr="00855B30">
        <w:rPr>
          <w:rFonts w:ascii="Times New Roman" w:eastAsia="標楷體"/>
          <w:bCs/>
          <w:i/>
          <w:sz w:val="24"/>
          <w:u w:val="single"/>
        </w:rPr>
        <w:t>ame</w:t>
      </w:r>
      <w:r w:rsidR="008E5F96" w:rsidRPr="00855B30">
        <w:rPr>
          <w:rFonts w:ascii="Times New Roman" w:eastAsia="標楷體"/>
          <w:bCs/>
          <w:sz w:val="24"/>
        </w:rPr>
        <w:t xml:space="preserve">]”) </w:t>
      </w:r>
      <w:r w:rsidR="00E0534E" w:rsidRPr="00855B30">
        <w:rPr>
          <w:rFonts w:ascii="Times New Roman" w:eastAsia="標楷體"/>
          <w:bCs/>
          <w:sz w:val="24"/>
        </w:rPr>
        <w:t xml:space="preserve">(individually a “Party” and collectively the “Parties”).  </w:t>
      </w:r>
      <w:r w:rsidR="00F121F0" w:rsidRPr="00855B30">
        <w:rPr>
          <w:rFonts w:ascii="Times New Roman" w:eastAsia="標楷體"/>
          <w:bCs/>
          <w:sz w:val="24"/>
        </w:rPr>
        <w:t>WHEREAS</w:t>
      </w:r>
      <w:r w:rsidR="00B2197C" w:rsidRPr="00855B30">
        <w:rPr>
          <w:rFonts w:ascii="Times New Roman" w:eastAsia="標楷體"/>
          <w:bCs/>
          <w:sz w:val="24"/>
        </w:rPr>
        <w:t xml:space="preserve">, </w:t>
      </w:r>
      <w:r w:rsidR="002858A3" w:rsidRPr="00855B30">
        <w:rPr>
          <w:rFonts w:ascii="Times New Roman" w:eastAsia="標楷體"/>
          <w:bCs/>
          <w:sz w:val="24"/>
        </w:rPr>
        <w:t>e</w:t>
      </w:r>
      <w:r w:rsidR="002858A3" w:rsidRPr="00855B30">
        <w:rPr>
          <w:rFonts w:ascii="Times New Roman" w:eastAsia="標楷體" w:hint="eastAsia"/>
          <w:bCs/>
          <w:sz w:val="24"/>
        </w:rPr>
        <w:t>a</w:t>
      </w:r>
      <w:r w:rsidR="002858A3" w:rsidRPr="00855B30">
        <w:rPr>
          <w:rFonts w:ascii="Times New Roman" w:eastAsia="標楷體"/>
          <w:bCs/>
          <w:sz w:val="24"/>
        </w:rPr>
        <w:t>ch of the Parties intends to disclose</w:t>
      </w:r>
      <w:r w:rsidR="001B1631" w:rsidRPr="00855B30">
        <w:rPr>
          <w:rFonts w:ascii="Times New Roman" w:eastAsia="標楷體"/>
          <w:bCs/>
          <w:sz w:val="24"/>
        </w:rPr>
        <w:t xml:space="preserve"> to</w:t>
      </w:r>
      <w:r w:rsidR="002858A3" w:rsidRPr="00855B30">
        <w:rPr>
          <w:rFonts w:ascii="Times New Roman" w:eastAsia="標楷體"/>
          <w:bCs/>
          <w:sz w:val="24"/>
        </w:rPr>
        <w:t xml:space="preserve"> or receive</w:t>
      </w:r>
      <w:r w:rsidR="001B1631" w:rsidRPr="00855B30">
        <w:rPr>
          <w:rFonts w:ascii="Times New Roman" w:eastAsia="標楷體"/>
          <w:bCs/>
          <w:sz w:val="24"/>
        </w:rPr>
        <w:t xml:space="preserve"> from the other Party</w:t>
      </w:r>
      <w:r w:rsidR="002858A3" w:rsidRPr="00855B30">
        <w:rPr>
          <w:rFonts w:ascii="Times New Roman" w:eastAsia="標楷體"/>
          <w:bCs/>
          <w:sz w:val="24"/>
        </w:rPr>
        <w:t xml:space="preserve"> confidential information owned or held by </w:t>
      </w:r>
      <w:r w:rsidR="001B1631" w:rsidRPr="00855B30">
        <w:rPr>
          <w:rFonts w:ascii="Times New Roman" w:eastAsia="標楷體"/>
          <w:bCs/>
          <w:sz w:val="24"/>
        </w:rPr>
        <w:t>each other</w:t>
      </w:r>
      <w:r w:rsidR="00E53E68" w:rsidRPr="00855B30">
        <w:rPr>
          <w:rFonts w:ascii="Times New Roman" w:eastAsia="標楷體"/>
          <w:bCs/>
          <w:sz w:val="24"/>
        </w:rPr>
        <w:t xml:space="preserve"> (“Confidential Information”)</w:t>
      </w:r>
      <w:r w:rsidR="002858A3" w:rsidRPr="00855B30">
        <w:rPr>
          <w:rFonts w:ascii="Times New Roman" w:eastAsia="標楷體"/>
          <w:bCs/>
          <w:sz w:val="24"/>
        </w:rPr>
        <w:t xml:space="preserve"> for the purpose of evaluating </w:t>
      </w:r>
      <w:r w:rsidR="002858A3" w:rsidRPr="00855B30">
        <w:rPr>
          <w:rFonts w:ascii="Times New Roman" w:eastAsia="標楷體" w:hint="eastAsia"/>
          <w:bCs/>
          <w:sz w:val="24"/>
        </w:rPr>
        <w:t>□</w:t>
      </w:r>
      <w:r w:rsidR="002858A3" w:rsidRPr="00855B30">
        <w:rPr>
          <w:rFonts w:ascii="Times New Roman" w:eastAsia="標楷體"/>
          <w:bCs/>
          <w:sz w:val="24"/>
        </w:rPr>
        <w:t xml:space="preserve">technology </w:t>
      </w:r>
      <w:r w:rsidR="00F615CF" w:rsidRPr="00855B30">
        <w:rPr>
          <w:rFonts w:ascii="Times New Roman" w:eastAsia="標楷體"/>
          <w:bCs/>
          <w:sz w:val="24"/>
        </w:rPr>
        <w:t>licensing</w:t>
      </w:r>
      <w:r w:rsidR="002858A3" w:rsidRPr="00855B30">
        <w:rPr>
          <w:rFonts w:ascii="Times New Roman" w:eastAsia="標楷體"/>
          <w:bCs/>
          <w:sz w:val="24"/>
        </w:rPr>
        <w:t>/</w:t>
      </w:r>
      <w:r w:rsidR="002858A3" w:rsidRPr="00855B30">
        <w:rPr>
          <w:rFonts w:ascii="Times New Roman" w:eastAsia="標楷體" w:hint="eastAsia"/>
          <w:bCs/>
          <w:sz w:val="24"/>
        </w:rPr>
        <w:t>□</w:t>
      </w:r>
      <w:r w:rsidR="002858A3" w:rsidRPr="00855B30">
        <w:rPr>
          <w:rFonts w:ascii="Times New Roman" w:eastAsia="標楷體"/>
          <w:bCs/>
          <w:sz w:val="24"/>
        </w:rPr>
        <w:t>research funding/</w:t>
      </w:r>
      <w:r w:rsidR="002858A3" w:rsidRPr="00855B30">
        <w:rPr>
          <w:rFonts w:ascii="Times New Roman" w:eastAsia="標楷體" w:hint="eastAsia"/>
          <w:bCs/>
          <w:sz w:val="24"/>
        </w:rPr>
        <w:t>□</w:t>
      </w:r>
      <w:r w:rsidR="002858A3" w:rsidRPr="00855B30">
        <w:rPr>
          <w:rFonts w:ascii="Times New Roman" w:eastAsia="標楷體"/>
          <w:bCs/>
          <w:sz w:val="24"/>
        </w:rPr>
        <w:t xml:space="preserve">other </w:t>
      </w:r>
      <w:r w:rsidR="00FD225F" w:rsidRPr="00855B30">
        <w:rPr>
          <w:rFonts w:ascii="Times New Roman" w:eastAsia="標楷體"/>
          <w:bCs/>
          <w:sz w:val="24"/>
        </w:rPr>
        <w:t xml:space="preserve">matter </w:t>
      </w:r>
      <w:r w:rsidR="006C1AAB" w:rsidRPr="00855B30">
        <w:rPr>
          <w:rFonts w:ascii="Times New Roman" w:eastAsia="標楷體"/>
          <w:bCs/>
          <w:sz w:val="24"/>
        </w:rPr>
        <w:t>[</w:t>
      </w:r>
      <w:r w:rsidR="00FD225F" w:rsidRPr="00855B30">
        <w:rPr>
          <w:rFonts w:ascii="Times New Roman" w:eastAsia="標楷體"/>
          <w:bCs/>
          <w:i/>
          <w:sz w:val="24"/>
          <w:u w:val="single"/>
        </w:rPr>
        <w:t>insert as appropriate</w:t>
      </w:r>
      <w:r w:rsidR="006C1AAB" w:rsidRPr="00855B30">
        <w:rPr>
          <w:rFonts w:ascii="Times New Roman" w:eastAsia="標楷體"/>
          <w:bCs/>
          <w:sz w:val="24"/>
        </w:rPr>
        <w:t>]</w:t>
      </w:r>
      <w:r w:rsidR="002858A3" w:rsidRPr="00855B30">
        <w:rPr>
          <w:rFonts w:ascii="Times New Roman" w:eastAsia="標楷體"/>
          <w:bCs/>
          <w:sz w:val="24"/>
        </w:rPr>
        <w:t xml:space="preserve"> (“Disclosure Purpose”) and may accordingly act as an information discloser (“Disclosing Party”) or an information recipient (“Receiving Party”) to the other Party; NOW, THEREFORE, in consideration of the mutual covenants and promises contained herein, the Parties agree as follows:</w:t>
      </w:r>
      <w:r w:rsidR="00B2197C" w:rsidRPr="00855B30">
        <w:rPr>
          <w:rFonts w:ascii="Times New Roman" w:eastAsia="標楷體"/>
          <w:bCs/>
          <w:sz w:val="24"/>
        </w:rPr>
        <w:t xml:space="preserve"> </w:t>
      </w:r>
    </w:p>
    <w:p w14:paraId="0283F37B" w14:textId="0F7DC6EA" w:rsidR="00C16FC8" w:rsidRPr="00855B30" w:rsidRDefault="00C16FC8" w:rsidP="00CC3E64">
      <w:pPr>
        <w:numPr>
          <w:ilvl w:val="0"/>
          <w:numId w:val="5"/>
        </w:numPr>
        <w:spacing w:beforeLines="25" w:before="60" w:afterLines="25" w:after="60"/>
        <w:rPr>
          <w:rFonts w:ascii="Times New Roman" w:eastAsia="標楷體"/>
          <w:bCs/>
          <w:sz w:val="24"/>
        </w:rPr>
      </w:pPr>
    </w:p>
    <w:p w14:paraId="5918AC24" w14:textId="53360AEB" w:rsidR="00F05F18"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hint="eastAsia"/>
          <w:bCs/>
          <w:sz w:val="24"/>
        </w:rPr>
        <w:t>1.1</w:t>
      </w:r>
      <w:r w:rsidR="003C6F1B" w:rsidRPr="00855B30">
        <w:rPr>
          <w:rFonts w:ascii="Times New Roman" w:eastAsia="標楷體"/>
          <w:bCs/>
          <w:sz w:val="24"/>
        </w:rPr>
        <w:t xml:space="preserve"> </w:t>
      </w:r>
      <w:r w:rsidR="002913EC" w:rsidRPr="00855B30">
        <w:rPr>
          <w:rFonts w:ascii="Times New Roman" w:eastAsia="標楷體"/>
          <w:bCs/>
          <w:sz w:val="24"/>
        </w:rPr>
        <w:t xml:space="preserve">“Disclosing Party” </w:t>
      </w:r>
      <w:r w:rsidR="0059148E" w:rsidRPr="00855B30">
        <w:rPr>
          <w:rFonts w:ascii="Times New Roman" w:eastAsia="標楷體"/>
          <w:bCs/>
          <w:sz w:val="24"/>
        </w:rPr>
        <w:t xml:space="preserve">as used </w:t>
      </w:r>
      <w:r w:rsidR="002913EC" w:rsidRPr="00855B30">
        <w:rPr>
          <w:rFonts w:ascii="Times New Roman" w:eastAsia="標楷體"/>
          <w:bCs/>
          <w:sz w:val="24"/>
        </w:rPr>
        <w:t>here</w:t>
      </w:r>
      <w:r w:rsidR="0059148E" w:rsidRPr="00855B30">
        <w:rPr>
          <w:rFonts w:ascii="Times New Roman" w:eastAsia="標楷體"/>
          <w:bCs/>
          <w:sz w:val="24"/>
        </w:rPr>
        <w:t>in</w:t>
      </w:r>
      <w:r w:rsidR="002913EC" w:rsidRPr="00855B30">
        <w:rPr>
          <w:rFonts w:ascii="Times New Roman" w:eastAsia="標楷體"/>
          <w:bCs/>
          <w:sz w:val="24"/>
        </w:rPr>
        <w:t xml:space="preserve"> mean</w:t>
      </w:r>
      <w:r w:rsidR="00954007" w:rsidRPr="00855B30">
        <w:rPr>
          <w:rFonts w:ascii="Times New Roman" w:eastAsia="標楷體"/>
          <w:bCs/>
          <w:sz w:val="24"/>
        </w:rPr>
        <w:t>s</w:t>
      </w:r>
      <w:r w:rsidR="002913EC" w:rsidRPr="00855B30">
        <w:rPr>
          <w:rFonts w:ascii="Times New Roman" w:eastAsia="標楷體"/>
          <w:bCs/>
          <w:sz w:val="24"/>
        </w:rPr>
        <w:t xml:space="preserve"> the Party who discloses Confidential Information to the other Party; “Receiving Party” </w:t>
      </w:r>
      <w:r w:rsidR="0059148E" w:rsidRPr="00855B30">
        <w:rPr>
          <w:rFonts w:ascii="Times New Roman" w:eastAsia="標楷體"/>
          <w:bCs/>
          <w:sz w:val="24"/>
        </w:rPr>
        <w:t>as used herein</w:t>
      </w:r>
      <w:r w:rsidR="002913EC" w:rsidRPr="00855B30">
        <w:rPr>
          <w:rFonts w:ascii="Times New Roman" w:eastAsia="標楷體"/>
          <w:bCs/>
          <w:sz w:val="24"/>
        </w:rPr>
        <w:t xml:space="preserve"> mean</w:t>
      </w:r>
      <w:r w:rsidR="00954007" w:rsidRPr="00855B30">
        <w:rPr>
          <w:rFonts w:ascii="Times New Roman" w:eastAsia="標楷體"/>
          <w:bCs/>
          <w:sz w:val="24"/>
        </w:rPr>
        <w:t>s</w:t>
      </w:r>
      <w:r w:rsidR="002913EC" w:rsidRPr="00855B30">
        <w:rPr>
          <w:rFonts w:ascii="Times New Roman" w:eastAsia="標楷體"/>
          <w:bCs/>
          <w:sz w:val="24"/>
        </w:rPr>
        <w:t xml:space="preserve"> the Party who receives Confidential Information disclosed by the Disclosing Party.</w:t>
      </w:r>
    </w:p>
    <w:p w14:paraId="42A63BA4" w14:textId="56A6FD3A" w:rsidR="00244BB8"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hint="eastAsia"/>
          <w:bCs/>
          <w:sz w:val="24"/>
        </w:rPr>
        <w:t>1.2</w:t>
      </w:r>
      <w:r w:rsidR="003C6F1B" w:rsidRPr="00855B30">
        <w:rPr>
          <w:rFonts w:ascii="Times New Roman" w:eastAsia="標楷體"/>
          <w:bCs/>
          <w:sz w:val="24"/>
        </w:rPr>
        <w:t xml:space="preserve"> </w:t>
      </w:r>
      <w:r w:rsidR="00E03E3F" w:rsidRPr="00855B30">
        <w:rPr>
          <w:rFonts w:ascii="Times New Roman" w:eastAsia="標楷體"/>
          <w:bCs/>
          <w:sz w:val="24"/>
        </w:rPr>
        <w:t>“Confidential Information” as used herein mean</w:t>
      </w:r>
      <w:r w:rsidR="00954007" w:rsidRPr="00855B30">
        <w:rPr>
          <w:rFonts w:ascii="Times New Roman" w:eastAsia="標楷體"/>
          <w:bCs/>
          <w:sz w:val="24"/>
        </w:rPr>
        <w:t>s</w:t>
      </w:r>
      <w:r w:rsidR="00E03E3F" w:rsidRPr="00855B30">
        <w:rPr>
          <w:rFonts w:ascii="Times New Roman" w:eastAsia="標楷體"/>
          <w:bCs/>
          <w:sz w:val="24"/>
        </w:rPr>
        <w:t xml:space="preserve"> information delivered or disclosed</w:t>
      </w:r>
      <w:r w:rsidR="00954007" w:rsidRPr="00855B30">
        <w:rPr>
          <w:rFonts w:ascii="Times New Roman" w:eastAsia="標楷體"/>
          <w:bCs/>
          <w:sz w:val="24"/>
        </w:rPr>
        <w:t xml:space="preserve"> </w:t>
      </w:r>
      <w:r w:rsidR="00E03E3F" w:rsidRPr="00855B30">
        <w:rPr>
          <w:rFonts w:ascii="Times New Roman" w:eastAsia="標楷體"/>
          <w:bCs/>
          <w:sz w:val="24"/>
        </w:rPr>
        <w:t>by the Disclosing Party</w:t>
      </w:r>
      <w:r w:rsidR="00954007" w:rsidRPr="00855B30">
        <w:rPr>
          <w:rFonts w:ascii="Times New Roman" w:eastAsia="標楷體"/>
          <w:bCs/>
          <w:sz w:val="24"/>
        </w:rPr>
        <w:t xml:space="preserve"> to the Receiving Party</w:t>
      </w:r>
      <w:r w:rsidR="00674645" w:rsidRPr="00855B30">
        <w:rPr>
          <w:rFonts w:ascii="Times New Roman" w:eastAsia="標楷體"/>
          <w:bCs/>
          <w:sz w:val="24"/>
        </w:rPr>
        <w:t>, directly or indirectly,</w:t>
      </w:r>
      <w:r w:rsidR="00E03E3F" w:rsidRPr="00855B30">
        <w:rPr>
          <w:rFonts w:ascii="Times New Roman" w:eastAsia="標楷體"/>
          <w:bCs/>
          <w:sz w:val="24"/>
        </w:rPr>
        <w:t xml:space="preserve"> in writing, orally, or in any other form (such as computer files, diskettes, CD-ROMs, models, physical products, etc.).</w:t>
      </w:r>
      <w:r w:rsidR="00E03E3F" w:rsidRPr="00855B30">
        <w:rPr>
          <w:rFonts w:ascii="Times New Roman" w:eastAsia="標楷體" w:hint="eastAsia"/>
          <w:bCs/>
          <w:sz w:val="24"/>
        </w:rPr>
        <w:t xml:space="preserve"> A</w:t>
      </w:r>
      <w:r w:rsidR="00E03E3F" w:rsidRPr="00855B30">
        <w:rPr>
          <w:rFonts w:ascii="Times New Roman" w:eastAsia="標楷體"/>
          <w:bCs/>
          <w:sz w:val="24"/>
        </w:rPr>
        <w:t>ny Confidential Information delivered or disclosed in writing or in other tangible form should be marked with the word “</w:t>
      </w:r>
      <w:r w:rsidR="00896498" w:rsidRPr="00855B30">
        <w:rPr>
          <w:rFonts w:ascii="Times New Roman" w:eastAsia="標楷體" w:hint="eastAsia"/>
          <w:bCs/>
          <w:sz w:val="24"/>
        </w:rPr>
        <w:t>C</w:t>
      </w:r>
      <w:r w:rsidR="00E03E3F" w:rsidRPr="00855B30">
        <w:rPr>
          <w:rFonts w:ascii="Times New Roman" w:eastAsia="標楷體"/>
          <w:bCs/>
          <w:sz w:val="24"/>
        </w:rPr>
        <w:t>onfidential” or ot</w:t>
      </w:r>
      <w:r w:rsidR="006A73AB" w:rsidRPr="00855B30">
        <w:rPr>
          <w:rFonts w:ascii="Times New Roman" w:eastAsia="標楷體"/>
          <w:bCs/>
          <w:sz w:val="24"/>
        </w:rPr>
        <w:t xml:space="preserve">her words of the same meaning. </w:t>
      </w:r>
      <w:r w:rsidR="00E03E3F" w:rsidRPr="00855B30">
        <w:rPr>
          <w:rFonts w:ascii="Times New Roman" w:eastAsia="標楷體"/>
          <w:bCs/>
          <w:sz w:val="24"/>
        </w:rPr>
        <w:t>For Confidential Information disclosed in intangible form (including information disclosed oral</w:t>
      </w:r>
      <w:r w:rsidR="00E03E3F" w:rsidRPr="00855B30">
        <w:rPr>
          <w:rFonts w:ascii="Times New Roman" w:eastAsia="標楷體" w:hint="eastAsia"/>
          <w:bCs/>
          <w:sz w:val="24"/>
        </w:rPr>
        <w:t>l</w:t>
      </w:r>
      <w:r w:rsidR="00E03E3F" w:rsidRPr="00855B30">
        <w:rPr>
          <w:rFonts w:ascii="Times New Roman" w:eastAsia="標楷體"/>
          <w:bCs/>
          <w:sz w:val="24"/>
        </w:rPr>
        <w:t xml:space="preserve">y or </w:t>
      </w:r>
      <w:r w:rsidR="00847C52" w:rsidRPr="00855B30">
        <w:rPr>
          <w:rFonts w:ascii="Times New Roman" w:eastAsia="標楷體"/>
          <w:bCs/>
          <w:sz w:val="24"/>
        </w:rPr>
        <w:t>by visual inspection</w:t>
      </w:r>
      <w:r w:rsidR="00E03E3F" w:rsidRPr="00855B30">
        <w:rPr>
          <w:rFonts w:ascii="Times New Roman" w:eastAsia="標楷體"/>
          <w:bCs/>
          <w:sz w:val="24"/>
        </w:rPr>
        <w:t xml:space="preserve">), the Disclosing Party shall make a written report and send it to the Receiving Party within </w:t>
      </w:r>
      <w:r w:rsidR="006A73AB" w:rsidRPr="00855B30">
        <w:rPr>
          <w:rFonts w:ascii="Times New Roman" w:eastAsia="標楷體"/>
          <w:bCs/>
          <w:sz w:val="24"/>
        </w:rPr>
        <w:t>thirty (</w:t>
      </w:r>
      <w:r w:rsidR="00E03E3F" w:rsidRPr="00855B30">
        <w:rPr>
          <w:rFonts w:ascii="Times New Roman" w:eastAsia="標楷體"/>
          <w:bCs/>
          <w:sz w:val="24"/>
        </w:rPr>
        <w:t>30</w:t>
      </w:r>
      <w:r w:rsidR="006A73AB" w:rsidRPr="00855B30">
        <w:rPr>
          <w:rFonts w:ascii="Times New Roman" w:eastAsia="標楷體"/>
          <w:bCs/>
          <w:sz w:val="24"/>
        </w:rPr>
        <w:t>)</w:t>
      </w:r>
      <w:r w:rsidR="00E03E3F" w:rsidRPr="00855B30">
        <w:rPr>
          <w:rFonts w:ascii="Times New Roman" w:eastAsia="標楷體"/>
          <w:bCs/>
          <w:sz w:val="24"/>
        </w:rPr>
        <w:t xml:space="preserve"> days after the disclosure thereof; the content of such written report shall </w:t>
      </w:r>
      <w:r w:rsidR="00847C52" w:rsidRPr="00855B30">
        <w:rPr>
          <w:rFonts w:ascii="Times New Roman" w:eastAsia="標楷體"/>
          <w:bCs/>
          <w:sz w:val="24"/>
        </w:rPr>
        <w:t>be deemed</w:t>
      </w:r>
      <w:r w:rsidR="00E03E3F" w:rsidRPr="00855B30">
        <w:rPr>
          <w:rFonts w:ascii="Times New Roman" w:eastAsia="標楷體"/>
          <w:bCs/>
          <w:sz w:val="24"/>
        </w:rPr>
        <w:t xml:space="preserve"> Confidential Information hereunder and is subject to the terms and conditions set forth herein.  </w:t>
      </w:r>
      <w:r w:rsidR="00E03E3F" w:rsidRPr="00855B30">
        <w:rPr>
          <w:rFonts w:ascii="Times New Roman" w:eastAsia="標楷體"/>
          <w:bCs/>
          <w:sz w:val="24"/>
          <w:lang w:val="en"/>
        </w:rPr>
        <w:t>The Confidential Information provided by each Party is as follows:</w:t>
      </w:r>
    </w:p>
    <w:p w14:paraId="7E4AE52E" w14:textId="48C038FC" w:rsidR="00244BB8" w:rsidRPr="00855B30" w:rsidRDefault="00F05F18" w:rsidP="00F05F18">
      <w:pPr>
        <w:spacing w:beforeLines="25" w:before="60" w:afterLines="25" w:after="60" w:line="380" w:lineRule="exact"/>
        <w:ind w:leftChars="150" w:left="300"/>
        <w:rPr>
          <w:rFonts w:ascii="Times New Roman" w:eastAsia="標楷體"/>
          <w:bCs/>
          <w:sz w:val="24"/>
        </w:rPr>
      </w:pPr>
      <w:r w:rsidRPr="00855B30">
        <w:rPr>
          <w:rFonts w:ascii="Times New Roman" w:eastAsia="標楷體" w:hint="eastAsia"/>
          <w:bCs/>
          <w:sz w:val="24"/>
        </w:rPr>
        <w:t>(a)</w:t>
      </w:r>
      <w:r w:rsidRPr="00855B30">
        <w:rPr>
          <w:rFonts w:ascii="Times New Roman" w:eastAsia="標楷體"/>
          <w:bCs/>
          <w:sz w:val="24"/>
        </w:rPr>
        <w:t xml:space="preserve"> </w:t>
      </w:r>
      <w:r w:rsidR="00896498" w:rsidRPr="00855B30">
        <w:rPr>
          <w:rFonts w:ascii="Times New Roman" w:eastAsia="標楷體" w:hint="eastAsia"/>
          <w:bCs/>
          <w:sz w:val="24"/>
        </w:rPr>
        <w:t>By</w:t>
      </w:r>
      <w:r w:rsidR="00896498" w:rsidRPr="00855B30">
        <w:rPr>
          <w:rFonts w:ascii="Times New Roman" w:eastAsia="標楷體"/>
          <w:bCs/>
          <w:sz w:val="24"/>
        </w:rPr>
        <w:t xml:space="preserve"> Academia </w:t>
      </w:r>
      <w:proofErr w:type="spellStart"/>
      <w:r w:rsidR="00896498" w:rsidRPr="00855B30">
        <w:rPr>
          <w:rFonts w:ascii="Times New Roman" w:eastAsia="標楷體"/>
          <w:bCs/>
          <w:sz w:val="24"/>
        </w:rPr>
        <w:t>Sinica</w:t>
      </w:r>
      <w:proofErr w:type="spellEnd"/>
      <w:r w:rsidR="00896498" w:rsidRPr="00855B30">
        <w:rPr>
          <w:rFonts w:ascii="Times New Roman" w:eastAsia="標楷體"/>
          <w:bCs/>
          <w:sz w:val="24"/>
        </w:rPr>
        <w:t>:</w:t>
      </w:r>
      <w:r w:rsidR="00896498" w:rsidRPr="00855B30">
        <w:rPr>
          <w:rFonts w:ascii="Times New Roman" w:eastAsia="標楷體" w:hint="eastAsia"/>
          <w:bCs/>
          <w:sz w:val="24"/>
        </w:rPr>
        <w:t xml:space="preserve"> </w:t>
      </w:r>
      <w:r w:rsidR="00244BB8" w:rsidRPr="00855B30">
        <w:rPr>
          <w:rFonts w:ascii="Times New Roman" w:eastAsia="標楷體" w:hint="eastAsia"/>
          <w:bCs/>
          <w:sz w:val="24"/>
        </w:rPr>
        <w:t>____________________</w:t>
      </w:r>
    </w:p>
    <w:p w14:paraId="1A47176A" w14:textId="2CD989EB" w:rsidR="00244BB8" w:rsidRPr="00855B30" w:rsidRDefault="00F05F18" w:rsidP="00F05F18">
      <w:pPr>
        <w:spacing w:beforeLines="25" w:before="60" w:afterLines="25" w:after="60" w:line="380" w:lineRule="exact"/>
        <w:ind w:leftChars="150" w:left="300"/>
        <w:rPr>
          <w:rFonts w:ascii="Times New Roman" w:eastAsia="標楷體"/>
          <w:bCs/>
          <w:sz w:val="24"/>
        </w:rPr>
      </w:pPr>
      <w:r w:rsidRPr="00855B30">
        <w:rPr>
          <w:rFonts w:ascii="Times New Roman" w:eastAsia="標楷體"/>
          <w:bCs/>
          <w:sz w:val="24"/>
        </w:rPr>
        <w:lastRenderedPageBreak/>
        <w:t>(b)</w:t>
      </w:r>
      <w:r w:rsidR="00896498" w:rsidRPr="00855B30">
        <w:rPr>
          <w:rFonts w:ascii="Times New Roman" w:eastAsia="標楷體" w:hint="eastAsia"/>
          <w:bCs/>
          <w:sz w:val="24"/>
        </w:rPr>
        <w:t xml:space="preserve"> By</w:t>
      </w:r>
      <w:r w:rsidR="00896498" w:rsidRPr="00855B30">
        <w:rPr>
          <w:rFonts w:ascii="Times New Roman" w:eastAsia="標楷體"/>
          <w:bCs/>
          <w:sz w:val="24"/>
        </w:rPr>
        <w:t xml:space="preserve"> [</w:t>
      </w:r>
      <w:r w:rsidR="00896498" w:rsidRPr="00855B30">
        <w:rPr>
          <w:rFonts w:ascii="Times New Roman" w:eastAsia="標楷體"/>
          <w:bCs/>
          <w:i/>
          <w:sz w:val="24"/>
          <w:u w:val="single"/>
        </w:rPr>
        <w:t>abbreviated company name</w:t>
      </w:r>
      <w:r w:rsidR="00896498" w:rsidRPr="00855B30">
        <w:rPr>
          <w:rFonts w:ascii="Times New Roman" w:eastAsia="標楷體"/>
          <w:bCs/>
          <w:sz w:val="24"/>
        </w:rPr>
        <w:t xml:space="preserve">]: </w:t>
      </w:r>
      <w:r w:rsidR="00244BB8" w:rsidRPr="00855B30">
        <w:rPr>
          <w:rFonts w:ascii="Times New Roman" w:eastAsia="標楷體" w:hint="eastAsia"/>
          <w:bCs/>
          <w:sz w:val="24"/>
        </w:rPr>
        <w:t>_______________________</w:t>
      </w:r>
    </w:p>
    <w:p w14:paraId="7BEBA948" w14:textId="59F282B2" w:rsidR="009B46B7" w:rsidRPr="00855B30" w:rsidRDefault="00993B58"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 xml:space="preserve">If the Receiving Party deems it necessary </w:t>
      </w:r>
      <w:r w:rsidR="00521453" w:rsidRPr="00855B30">
        <w:rPr>
          <w:rFonts w:ascii="Times New Roman" w:eastAsia="標楷體"/>
          <w:bCs/>
          <w:sz w:val="24"/>
        </w:rPr>
        <w:t>to u</w:t>
      </w:r>
      <w:r w:rsidR="00521453" w:rsidRPr="00855B30">
        <w:rPr>
          <w:rFonts w:ascii="Times New Roman" w:eastAsia="標楷體" w:hint="eastAsia"/>
          <w:bCs/>
          <w:sz w:val="24"/>
        </w:rPr>
        <w:t>t</w:t>
      </w:r>
      <w:r w:rsidR="00521453" w:rsidRPr="00855B30">
        <w:rPr>
          <w:rFonts w:ascii="Times New Roman" w:eastAsia="標楷體"/>
          <w:bCs/>
          <w:sz w:val="24"/>
        </w:rPr>
        <w:t>ilize</w:t>
      </w:r>
      <w:r w:rsidRPr="00855B30">
        <w:rPr>
          <w:rFonts w:ascii="Times New Roman" w:eastAsia="標楷體"/>
          <w:bCs/>
          <w:sz w:val="24"/>
        </w:rPr>
        <w:t xml:space="preserve"> </w:t>
      </w:r>
      <w:r w:rsidRPr="00855B30">
        <w:rPr>
          <w:rFonts w:ascii="Times New Roman" w:eastAsia="標楷體" w:hint="eastAsia"/>
          <w:bCs/>
          <w:sz w:val="24"/>
        </w:rPr>
        <w:t>t</w:t>
      </w:r>
      <w:r w:rsidRPr="00855B30">
        <w:rPr>
          <w:rFonts w:ascii="Times New Roman" w:eastAsia="標楷體"/>
          <w:bCs/>
          <w:sz w:val="24"/>
        </w:rPr>
        <w:t xml:space="preserve">he Confidential Information for purposes other than </w:t>
      </w:r>
      <w:r w:rsidRPr="00855B30">
        <w:rPr>
          <w:rFonts w:ascii="Times New Roman" w:eastAsia="標楷體" w:hint="eastAsia"/>
          <w:bCs/>
          <w:sz w:val="24"/>
        </w:rPr>
        <w:t>t</w:t>
      </w:r>
      <w:r w:rsidRPr="00855B30">
        <w:rPr>
          <w:rFonts w:ascii="Times New Roman" w:eastAsia="標楷體"/>
          <w:bCs/>
          <w:sz w:val="24"/>
        </w:rPr>
        <w:t>he Disclosure Purpose, or to disclose the Confidential Information to a third party other than those stipulated in Article 5, the Receiving Party must obtain prior written consent from the Disclosing Party.</w:t>
      </w:r>
    </w:p>
    <w:p w14:paraId="584B7C65" w14:textId="62A6A744" w:rsidR="009B46B7" w:rsidRPr="00855B30" w:rsidRDefault="0016319B"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hint="eastAsia"/>
          <w:bCs/>
          <w:sz w:val="24"/>
        </w:rPr>
        <w:t>T</w:t>
      </w:r>
      <w:r w:rsidRPr="00855B30">
        <w:rPr>
          <w:rFonts w:ascii="Times New Roman" w:eastAsia="標楷體"/>
          <w:bCs/>
          <w:sz w:val="24"/>
        </w:rPr>
        <w:t>he Receiving Party shall exercise the due care of a good administrator and take proper management and protection measures to use and keep Confidential Information, so as to prevent unauthorized use, disclosure or dissemination of the Confidential Information.</w:t>
      </w:r>
    </w:p>
    <w:p w14:paraId="62F00801" w14:textId="16B664A2" w:rsidR="00F83C11" w:rsidRPr="00855B30" w:rsidRDefault="00F83C11" w:rsidP="00CC3E64">
      <w:pPr>
        <w:numPr>
          <w:ilvl w:val="0"/>
          <w:numId w:val="5"/>
        </w:numPr>
        <w:tabs>
          <w:tab w:val="num" w:pos="426"/>
        </w:tabs>
        <w:spacing w:beforeLines="25" w:before="60" w:afterLines="25" w:after="60" w:line="380" w:lineRule="exact"/>
        <w:ind w:left="426" w:hanging="426"/>
        <w:rPr>
          <w:rFonts w:ascii="Times New Roman" w:eastAsia="標楷體"/>
          <w:bCs/>
          <w:sz w:val="24"/>
        </w:rPr>
      </w:pPr>
    </w:p>
    <w:p w14:paraId="2D6FFBFC" w14:textId="58034270" w:rsidR="00B67045"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4.1</w:t>
      </w:r>
      <w:r w:rsidR="003C6F1B" w:rsidRPr="00855B30">
        <w:rPr>
          <w:rFonts w:ascii="Times New Roman" w:eastAsia="標楷體"/>
          <w:bCs/>
          <w:sz w:val="24"/>
        </w:rPr>
        <w:t xml:space="preserve"> </w:t>
      </w:r>
      <w:r w:rsidR="00F06C94" w:rsidRPr="00855B30">
        <w:rPr>
          <w:rFonts w:ascii="Times New Roman" w:eastAsia="標楷體"/>
          <w:bCs/>
          <w:sz w:val="24"/>
        </w:rPr>
        <w:t>Within forty-five (45) days after the execution of this Agreement, the Receiving Party shall notify the Disclosing Party in writing whether or not the Receiving Party intends to further utilize the Confidential Information</w:t>
      </w:r>
      <w:r w:rsidR="00F06C94" w:rsidRPr="00855B30">
        <w:rPr>
          <w:rFonts w:ascii="Times New Roman" w:eastAsia="標楷體" w:hint="eastAsia"/>
          <w:bCs/>
          <w:sz w:val="24"/>
        </w:rPr>
        <w:t>;</w:t>
      </w:r>
      <w:r w:rsidR="00F06C94" w:rsidRPr="00855B30">
        <w:rPr>
          <w:rFonts w:ascii="Times New Roman" w:eastAsia="標楷體"/>
          <w:bCs/>
          <w:sz w:val="24"/>
        </w:rPr>
        <w:t xml:space="preserve"> the manner of such utilization shall be separately agreed upon in writing by the Parties.</w:t>
      </w:r>
    </w:p>
    <w:p w14:paraId="60541A25" w14:textId="7F72F6E6" w:rsidR="00C10700"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4.2</w:t>
      </w:r>
      <w:r w:rsidR="003C6F1B" w:rsidRPr="00855B30">
        <w:rPr>
          <w:rFonts w:ascii="Times New Roman" w:eastAsia="標楷體"/>
          <w:bCs/>
          <w:sz w:val="24"/>
        </w:rPr>
        <w:t xml:space="preserve"> </w:t>
      </w:r>
      <w:r w:rsidR="00AC5077" w:rsidRPr="00855B30">
        <w:rPr>
          <w:rFonts w:ascii="Times New Roman" w:eastAsia="標楷體"/>
          <w:bCs/>
          <w:sz w:val="24"/>
        </w:rPr>
        <w:t xml:space="preserve">Upon (a) learning that the Disclosure Purpose cannot be fulfilled between the Parties, (b) the expiration of the term of this Agreement, or (c) the date of receipt of a written notice from the Disclosing Party, the Receiving Party shall immediately </w:t>
      </w:r>
      <w:r w:rsidR="008A17E1" w:rsidRPr="00855B30">
        <w:rPr>
          <w:rFonts w:ascii="Times New Roman" w:eastAsia="標楷體"/>
          <w:bCs/>
          <w:sz w:val="24"/>
        </w:rPr>
        <w:t>cease</w:t>
      </w:r>
      <w:r w:rsidR="00AC5077" w:rsidRPr="00855B30">
        <w:rPr>
          <w:rFonts w:ascii="Times New Roman" w:eastAsia="標楷體"/>
          <w:bCs/>
          <w:sz w:val="24"/>
        </w:rPr>
        <w:t xml:space="preserve"> using Confidential Information and shall</w:t>
      </w:r>
      <w:r w:rsidR="00045B5B" w:rsidRPr="00855B30">
        <w:rPr>
          <w:rFonts w:ascii="Times New Roman" w:eastAsia="標楷體"/>
          <w:bCs/>
          <w:sz w:val="24"/>
        </w:rPr>
        <w:t>,</w:t>
      </w:r>
      <w:r w:rsidR="00AC5077" w:rsidRPr="00855B30">
        <w:rPr>
          <w:rFonts w:ascii="Times New Roman" w:eastAsia="標楷體"/>
          <w:bCs/>
          <w:sz w:val="24"/>
        </w:rPr>
        <w:t xml:space="preserve"> </w:t>
      </w:r>
      <w:r w:rsidR="00045B5B" w:rsidRPr="00855B30">
        <w:rPr>
          <w:rFonts w:ascii="Times New Roman" w:eastAsia="標楷體"/>
          <w:bCs/>
          <w:sz w:val="24"/>
        </w:rPr>
        <w:t xml:space="preserve">within thirty (30) days, </w:t>
      </w:r>
      <w:r w:rsidR="00AC5077" w:rsidRPr="00855B30">
        <w:rPr>
          <w:rFonts w:ascii="Times New Roman" w:eastAsia="標楷體"/>
          <w:bCs/>
          <w:sz w:val="24"/>
        </w:rPr>
        <w:t xml:space="preserve">return all Confidential Information, including but not limited to documents, drawings, photographs, models, </w:t>
      </w:r>
      <w:r w:rsidR="0099487F" w:rsidRPr="00855B30">
        <w:rPr>
          <w:rFonts w:ascii="Times New Roman" w:eastAsia="標楷體"/>
          <w:bCs/>
          <w:sz w:val="24"/>
        </w:rPr>
        <w:t>specimen</w:t>
      </w:r>
      <w:r w:rsidR="00AC5077" w:rsidRPr="00855B30">
        <w:rPr>
          <w:rFonts w:ascii="Times New Roman" w:eastAsia="標楷體"/>
          <w:bCs/>
          <w:sz w:val="24"/>
        </w:rPr>
        <w:t xml:space="preserve">s and </w:t>
      </w:r>
      <w:r w:rsidR="0099487F" w:rsidRPr="00855B30">
        <w:rPr>
          <w:rFonts w:ascii="Times New Roman" w:eastAsia="標楷體"/>
          <w:bCs/>
          <w:sz w:val="24"/>
        </w:rPr>
        <w:t>residual specimens</w:t>
      </w:r>
      <w:r w:rsidR="00AC5077" w:rsidRPr="00855B30">
        <w:rPr>
          <w:rFonts w:ascii="Times New Roman" w:eastAsia="標楷體"/>
          <w:bCs/>
          <w:sz w:val="24"/>
        </w:rPr>
        <w:t xml:space="preserve"> after</w:t>
      </w:r>
      <w:r w:rsidR="0099487F" w:rsidRPr="00855B30">
        <w:rPr>
          <w:rFonts w:ascii="Times New Roman" w:eastAsia="標楷體"/>
          <w:bCs/>
          <w:sz w:val="24"/>
        </w:rPr>
        <w:t xml:space="preserve"> the</w:t>
      </w:r>
      <w:r w:rsidR="00AC5077" w:rsidRPr="00855B30">
        <w:rPr>
          <w:rFonts w:ascii="Times New Roman" w:eastAsia="標楷體"/>
          <w:bCs/>
          <w:sz w:val="24"/>
        </w:rPr>
        <w:t xml:space="preserve"> evaluation, to the Disclosing Party or destroy </w:t>
      </w:r>
      <w:r w:rsidR="008A17E1" w:rsidRPr="00855B30">
        <w:rPr>
          <w:rFonts w:ascii="Times New Roman" w:eastAsia="標楷體"/>
          <w:bCs/>
          <w:sz w:val="24"/>
        </w:rPr>
        <w:t>the Confidential Information</w:t>
      </w:r>
      <w:r w:rsidR="00AC5077" w:rsidRPr="00855B30">
        <w:rPr>
          <w:rFonts w:ascii="Times New Roman" w:eastAsia="標楷體"/>
          <w:bCs/>
          <w:sz w:val="24"/>
        </w:rPr>
        <w:t xml:space="preserve"> at the direction of the Disclosing Party. The Rec</w:t>
      </w:r>
      <w:r w:rsidR="00AC5077" w:rsidRPr="00855B30">
        <w:rPr>
          <w:rFonts w:ascii="Times New Roman" w:eastAsia="標楷體" w:hint="eastAsia"/>
          <w:bCs/>
          <w:sz w:val="24"/>
        </w:rPr>
        <w:t>e</w:t>
      </w:r>
      <w:r w:rsidR="00AC5077" w:rsidRPr="00855B30">
        <w:rPr>
          <w:rFonts w:ascii="Times New Roman" w:eastAsia="標楷體"/>
          <w:bCs/>
          <w:sz w:val="24"/>
        </w:rPr>
        <w:t xml:space="preserve">iving Party shall not retain any transcript or </w:t>
      </w:r>
      <w:r w:rsidR="00AC5077" w:rsidRPr="00855B30">
        <w:rPr>
          <w:rFonts w:ascii="Times New Roman" w:eastAsia="標楷體" w:hint="eastAsia"/>
          <w:bCs/>
          <w:sz w:val="24"/>
        </w:rPr>
        <w:t>d</w:t>
      </w:r>
      <w:r w:rsidR="00AC5077" w:rsidRPr="00855B30">
        <w:rPr>
          <w:rFonts w:ascii="Times New Roman" w:eastAsia="標楷體"/>
          <w:bCs/>
          <w:sz w:val="24"/>
        </w:rPr>
        <w:t xml:space="preserve">uplicate </w:t>
      </w:r>
      <w:r w:rsidR="00045B5B" w:rsidRPr="00855B30">
        <w:rPr>
          <w:rFonts w:ascii="Times New Roman" w:eastAsia="標楷體"/>
          <w:bCs/>
          <w:sz w:val="24"/>
        </w:rPr>
        <w:t xml:space="preserve">copy </w:t>
      </w:r>
      <w:r w:rsidR="00AC5077" w:rsidRPr="00855B30">
        <w:rPr>
          <w:rFonts w:ascii="Times New Roman" w:eastAsia="標楷體"/>
          <w:bCs/>
          <w:sz w:val="24"/>
        </w:rPr>
        <w:t>of the Confidential Information in any form, or any reproduction of the Confidential Information in a computer-storable format or in any other media format.</w:t>
      </w:r>
    </w:p>
    <w:p w14:paraId="157BE692" w14:textId="6A5E2FA8" w:rsidR="009B46B7" w:rsidRPr="00855B30" w:rsidRDefault="00C90627" w:rsidP="00F05F18">
      <w:pPr>
        <w:numPr>
          <w:ilvl w:val="0"/>
          <w:numId w:val="5"/>
        </w:num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For the purpose of conducting an evaluation regarding the Confidential Information, the Receiving Party may disclose the contents of the Confidential Information to its personnel engaged in such evaluation. The Receiving Party shall select the personnel involved in the evaluation with careful consideration and inform them of the confidential nature and importance of the Confidential Information; the Receiving Party shall also enter into non-disclosure agreements with the personnel involved and exercise proper supervision to ensure their full compliance with this Agreement. The Receiving Party shall be responsible for the acts of its personnel mentioned in this Article, and shall be jointly and severally liable for any loss or damage arising from its personnel’s breach of this Agreement.</w:t>
      </w:r>
    </w:p>
    <w:p w14:paraId="4D491C72" w14:textId="2FF1B6A1" w:rsidR="00C10700" w:rsidRPr="00855B30" w:rsidRDefault="00C10700" w:rsidP="00CC3E64">
      <w:pPr>
        <w:numPr>
          <w:ilvl w:val="0"/>
          <w:numId w:val="5"/>
        </w:numPr>
        <w:spacing w:beforeLines="25" w:before="60" w:afterLines="25" w:after="60" w:line="380" w:lineRule="exact"/>
        <w:rPr>
          <w:rFonts w:ascii="Times New Roman" w:eastAsia="標楷體"/>
          <w:bCs/>
          <w:sz w:val="24"/>
        </w:rPr>
      </w:pPr>
    </w:p>
    <w:p w14:paraId="08D51E1B" w14:textId="4CDD5CD3" w:rsidR="009B46B7"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6.1</w:t>
      </w:r>
      <w:r w:rsidR="003C6F1B" w:rsidRPr="00855B30">
        <w:rPr>
          <w:rFonts w:ascii="Times New Roman" w:eastAsia="標楷體"/>
          <w:bCs/>
          <w:sz w:val="24"/>
        </w:rPr>
        <w:t xml:space="preserve"> </w:t>
      </w:r>
      <w:r w:rsidR="008B3406" w:rsidRPr="00855B30">
        <w:rPr>
          <w:rFonts w:ascii="Times New Roman" w:eastAsia="標楷體"/>
          <w:bCs/>
          <w:sz w:val="24"/>
        </w:rPr>
        <w:t>The Rec</w:t>
      </w:r>
      <w:r w:rsidR="008B3406" w:rsidRPr="00855B30">
        <w:rPr>
          <w:rFonts w:ascii="Times New Roman" w:eastAsia="標楷體" w:hint="eastAsia"/>
          <w:bCs/>
          <w:sz w:val="24"/>
        </w:rPr>
        <w:t>e</w:t>
      </w:r>
      <w:r w:rsidR="008B3406" w:rsidRPr="00855B30">
        <w:rPr>
          <w:rFonts w:ascii="Times New Roman" w:eastAsia="標楷體"/>
          <w:bCs/>
          <w:sz w:val="24"/>
        </w:rPr>
        <w:t>iving Party shall not be under an obligation of confidentiality with respect to any of the following information disclosed thereto:</w:t>
      </w:r>
    </w:p>
    <w:p w14:paraId="72F0995E" w14:textId="4FBDF710" w:rsidR="009B46B7"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(a) </w:t>
      </w:r>
      <w:r w:rsidR="008B3406" w:rsidRPr="00855B30">
        <w:rPr>
          <w:rFonts w:ascii="Times New Roman" w:eastAsia="標楷體"/>
          <w:bCs/>
          <w:sz w:val="24"/>
        </w:rPr>
        <w:t>Information which has been disclosed in a patent document;</w:t>
      </w:r>
    </w:p>
    <w:p w14:paraId="1338A7C2" w14:textId="4ADFA949" w:rsidR="009B46B7"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(b) </w:t>
      </w:r>
      <w:r w:rsidR="008B3406" w:rsidRPr="00855B30">
        <w:rPr>
          <w:rFonts w:ascii="Times New Roman" w:eastAsia="標楷體"/>
          <w:bCs/>
          <w:sz w:val="24"/>
        </w:rPr>
        <w:t>Information which is available to the public, and the availability does not result from any unauthorized act or negligence of the Receiving Party;</w:t>
      </w:r>
    </w:p>
    <w:p w14:paraId="7F8873A5" w14:textId="15B41CE4" w:rsidR="00F079A1"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(c) </w:t>
      </w:r>
      <w:r w:rsidR="008B3406" w:rsidRPr="00855B30">
        <w:rPr>
          <w:rFonts w:ascii="Times New Roman" w:eastAsia="標楷體"/>
          <w:bCs/>
          <w:sz w:val="24"/>
        </w:rPr>
        <w:t>Information which has been lawfully obtained by the Receiving Party from a third person who is not under an obligation of confidentiality;</w:t>
      </w:r>
    </w:p>
    <w:p w14:paraId="30C98DA8" w14:textId="2C58B810" w:rsidR="008A7F49"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(d) </w:t>
      </w:r>
      <w:r w:rsidR="008B3406" w:rsidRPr="00855B30">
        <w:rPr>
          <w:rFonts w:ascii="Times New Roman" w:eastAsia="標楷體" w:hint="eastAsia"/>
          <w:bCs/>
          <w:sz w:val="24"/>
        </w:rPr>
        <w:t>I</w:t>
      </w:r>
      <w:r w:rsidR="008B3406" w:rsidRPr="00855B30">
        <w:rPr>
          <w:rFonts w:ascii="Times New Roman" w:eastAsia="標楷體"/>
          <w:bCs/>
          <w:sz w:val="24"/>
        </w:rPr>
        <w:t>nformation which is independently developed by the Receiving Party without direct or indirect use of the Confidential Information;</w:t>
      </w:r>
    </w:p>
    <w:p w14:paraId="3F4C44AB" w14:textId="5C4D0EE6" w:rsidR="00A46F6E"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(e) </w:t>
      </w:r>
      <w:r w:rsidR="008B3406" w:rsidRPr="00855B30">
        <w:rPr>
          <w:rFonts w:ascii="Times New Roman" w:eastAsia="標楷體"/>
          <w:bCs/>
          <w:sz w:val="24"/>
        </w:rPr>
        <w:t>Information which is in the Receiving Party’s possession prior to disclosure by the Disclosing Party and which is not subject to any obligation of confidentiality;</w:t>
      </w:r>
    </w:p>
    <w:p w14:paraId="6BF31768" w14:textId="6BB0CBEE" w:rsidR="008A7F49"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w:t>
      </w:r>
      <w:r w:rsidR="005B0EE4">
        <w:rPr>
          <w:rFonts w:ascii="Times New Roman" w:eastAsia="標楷體"/>
          <w:bCs/>
          <w:sz w:val="24"/>
        </w:rPr>
        <w:t>f</w:t>
      </w:r>
      <w:r w:rsidRPr="00855B30">
        <w:rPr>
          <w:rFonts w:ascii="Times New Roman" w:eastAsia="標楷體"/>
          <w:bCs/>
          <w:sz w:val="24"/>
        </w:rPr>
        <w:t xml:space="preserve">) </w:t>
      </w:r>
      <w:r w:rsidR="008B3406" w:rsidRPr="00855B30">
        <w:rPr>
          <w:rFonts w:ascii="Times New Roman" w:eastAsia="標楷體"/>
          <w:bCs/>
          <w:sz w:val="24"/>
        </w:rPr>
        <w:t>Information which is disclosed by the Receiving Party in accordance with the requirements of laws</w:t>
      </w:r>
      <w:r w:rsidR="005A7479" w:rsidRPr="00855B30">
        <w:rPr>
          <w:rFonts w:ascii="Times New Roman" w:eastAsia="標楷體"/>
          <w:bCs/>
          <w:sz w:val="24"/>
        </w:rPr>
        <w:t xml:space="preserve"> or regulations</w:t>
      </w:r>
      <w:r w:rsidR="008B3406" w:rsidRPr="00855B30">
        <w:rPr>
          <w:rFonts w:ascii="Times New Roman" w:eastAsia="標楷體"/>
          <w:bCs/>
          <w:sz w:val="24"/>
        </w:rPr>
        <w:t>, governmental authorities or judicial proceedings.</w:t>
      </w:r>
    </w:p>
    <w:p w14:paraId="67D5CEF7" w14:textId="2286C7BA" w:rsidR="00A46F6E"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6.2</w:t>
      </w:r>
      <w:r w:rsidR="003C6F1B" w:rsidRPr="00855B30">
        <w:rPr>
          <w:rFonts w:ascii="Times New Roman" w:eastAsia="標楷體"/>
          <w:bCs/>
          <w:sz w:val="24"/>
        </w:rPr>
        <w:t xml:space="preserve"> </w:t>
      </w:r>
      <w:r w:rsidR="00522494" w:rsidRPr="00855B30">
        <w:rPr>
          <w:rFonts w:ascii="Times New Roman" w:eastAsia="標楷體"/>
          <w:bCs/>
          <w:sz w:val="24"/>
        </w:rPr>
        <w:t>Under the circumstance specified in Article 6.1.</w:t>
      </w:r>
      <w:r w:rsidR="0055733C" w:rsidRPr="0055733C">
        <w:t xml:space="preserve"> </w:t>
      </w:r>
      <w:r w:rsidR="0055733C" w:rsidRPr="0055733C">
        <w:rPr>
          <w:rFonts w:ascii="Times New Roman" w:eastAsia="標楷體"/>
          <w:bCs/>
          <w:sz w:val="24"/>
        </w:rPr>
        <w:t>(f)</w:t>
      </w:r>
      <w:r w:rsidR="00522494" w:rsidRPr="00855B30">
        <w:rPr>
          <w:rFonts w:ascii="Times New Roman" w:eastAsia="標楷體"/>
          <w:bCs/>
          <w:sz w:val="24"/>
        </w:rPr>
        <w:t>, the Receiving Party shall notify the Disclosing Party in writing prior to the required disclosure so that the Disclosing Party can have sufficient time to seek protection of administrative orders or other similar orders. The Receiving Party shall disclose only the minimum amount of information as instructed by the Disclosing Party, subject to the requirements of applicable laws and regulations.</w:t>
      </w:r>
    </w:p>
    <w:p w14:paraId="76DFE43D" w14:textId="498008AD" w:rsidR="00C10700" w:rsidRPr="00855B30" w:rsidRDefault="00C73ACA"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Confidential Information is provided to the Receiving Party on an “as is” basis, and the Disclosing Party makes no warranty of any kind, either express or implied, including but not limited to any warranty with respect to the accuracy, completeness, merchantability, functionality, or non-infringement of any intellectual property rights of the Confidential Information disclosed. The Disclosing Party shall not be liable for any defects in the Confidential Information disclosed by the Disclosing Party.</w:t>
      </w:r>
    </w:p>
    <w:p w14:paraId="7981CF2F" w14:textId="16BC15C4" w:rsidR="009B46B7" w:rsidRPr="00855B30" w:rsidRDefault="00B3597F"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 xml:space="preserve">Title and intellectual property rights to the Confidential Information delivered or disclosed by the Disclosing Party to the Receiving Party </w:t>
      </w:r>
      <w:r w:rsidR="008B267E" w:rsidRPr="00855B30">
        <w:rPr>
          <w:rFonts w:ascii="Times New Roman" w:eastAsia="標楷體" w:hint="eastAsia"/>
          <w:bCs/>
          <w:sz w:val="24"/>
        </w:rPr>
        <w:t>w</w:t>
      </w:r>
      <w:r w:rsidR="008B267E" w:rsidRPr="00855B30">
        <w:rPr>
          <w:rFonts w:ascii="Times New Roman" w:eastAsia="標楷體"/>
          <w:bCs/>
          <w:sz w:val="24"/>
        </w:rPr>
        <w:t>ill</w:t>
      </w:r>
      <w:r w:rsidRPr="00855B30">
        <w:rPr>
          <w:rFonts w:ascii="Times New Roman" w:eastAsia="標楷體"/>
          <w:bCs/>
          <w:sz w:val="24"/>
        </w:rPr>
        <w:t xml:space="preserve"> remain with the Disclosing Party. Execution of this Agreement does not grant any license to the Re</w:t>
      </w:r>
      <w:r w:rsidR="00D076A4" w:rsidRPr="00855B30">
        <w:rPr>
          <w:rFonts w:ascii="Times New Roman" w:eastAsia="標楷體"/>
          <w:bCs/>
          <w:sz w:val="24"/>
        </w:rPr>
        <w:t>ceiving Party to use any patent, copyright</w:t>
      </w:r>
      <w:r w:rsidRPr="00855B30">
        <w:rPr>
          <w:rFonts w:ascii="Times New Roman" w:eastAsia="標楷體"/>
          <w:bCs/>
          <w:sz w:val="24"/>
        </w:rPr>
        <w:t xml:space="preserve"> or other know-how that may be derived from the Confidential Information.</w:t>
      </w:r>
    </w:p>
    <w:p w14:paraId="165037AE" w14:textId="686B6948" w:rsidR="009B46B7" w:rsidRPr="00855B30" w:rsidRDefault="00E41615"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In the event that the Disclosing Party suffers any loss or damage as a result of the R</w:t>
      </w:r>
      <w:r w:rsidRPr="00855B30">
        <w:rPr>
          <w:rFonts w:ascii="Times New Roman" w:eastAsia="標楷體" w:hint="eastAsia"/>
          <w:bCs/>
          <w:sz w:val="24"/>
        </w:rPr>
        <w:t>e</w:t>
      </w:r>
      <w:r w:rsidRPr="00855B30">
        <w:rPr>
          <w:rFonts w:ascii="Times New Roman" w:eastAsia="標楷體"/>
          <w:bCs/>
          <w:sz w:val="24"/>
        </w:rPr>
        <w:t>ceiving Party’s violation of any provision hereof, the R</w:t>
      </w:r>
      <w:r w:rsidRPr="00855B30">
        <w:rPr>
          <w:rFonts w:ascii="Times New Roman" w:eastAsia="標楷體" w:hint="eastAsia"/>
          <w:bCs/>
          <w:sz w:val="24"/>
        </w:rPr>
        <w:t>e</w:t>
      </w:r>
      <w:r w:rsidRPr="00855B30">
        <w:rPr>
          <w:rFonts w:ascii="Times New Roman" w:eastAsia="標楷體"/>
          <w:bCs/>
          <w:sz w:val="24"/>
        </w:rPr>
        <w:t>ceiving Party shall indemnify the Disclosing Party for the actual losses incurred, including all research funding amounts and the reasonable value of the information disclosed. If the R</w:t>
      </w:r>
      <w:r w:rsidRPr="00855B30">
        <w:rPr>
          <w:rFonts w:ascii="Times New Roman" w:eastAsia="標楷體" w:hint="eastAsia"/>
          <w:bCs/>
          <w:sz w:val="24"/>
        </w:rPr>
        <w:t>e</w:t>
      </w:r>
      <w:r w:rsidRPr="00855B30">
        <w:rPr>
          <w:rFonts w:ascii="Times New Roman" w:eastAsia="標楷體"/>
          <w:bCs/>
          <w:sz w:val="24"/>
        </w:rPr>
        <w:t>ceiving Party becomes aware of any leakage of the Confidential Information, it shall take appropriate measures to retrieve the Confidential Information that has been misused or prevent the continuation of such misuse.</w:t>
      </w:r>
    </w:p>
    <w:p w14:paraId="66FF6D61" w14:textId="6CDE2A94" w:rsidR="00B91499" w:rsidRPr="00855B30" w:rsidRDefault="00747061"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This Agreement shall be governed by and construed in accordance with the laws of Taiwan (ROC). In case of any dispute or litigation arising out of this Agreement, the Taiwan Taipei District Court shall be the court of competent jurisdiction for</w:t>
      </w:r>
      <w:r w:rsidRPr="00855B30" w:rsidDel="004D2A83">
        <w:rPr>
          <w:rFonts w:ascii="Times New Roman" w:eastAsia="標楷體"/>
          <w:bCs/>
          <w:sz w:val="24"/>
        </w:rPr>
        <w:t xml:space="preserve"> </w:t>
      </w:r>
      <w:r w:rsidRPr="00855B30">
        <w:rPr>
          <w:rFonts w:ascii="Times New Roman" w:eastAsia="標楷體"/>
          <w:bCs/>
          <w:sz w:val="24"/>
        </w:rPr>
        <w:t>the first instance.</w:t>
      </w:r>
    </w:p>
    <w:p w14:paraId="67E4B8C6" w14:textId="68564DF5" w:rsidR="009B46B7" w:rsidRPr="00855B30" w:rsidRDefault="003E66B1"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 xml:space="preserve">This Agreement shall be effective for a period of five (5) years from </w:t>
      </w:r>
      <w:r w:rsidR="00197259" w:rsidRPr="00855B30">
        <w:rPr>
          <w:rFonts w:ascii="Times New Roman" w:eastAsia="標楷體" w:hint="eastAsia"/>
          <w:bCs/>
          <w:sz w:val="24"/>
        </w:rPr>
        <w:t>[</w:t>
      </w:r>
      <w:r w:rsidR="00197259" w:rsidRPr="00855B30">
        <w:rPr>
          <w:rFonts w:ascii="Times New Roman" w:eastAsia="標楷體" w:hint="eastAsia"/>
          <w:bCs/>
          <w:i/>
          <w:sz w:val="24"/>
          <w:u w:val="single"/>
        </w:rPr>
        <w:t>i</w:t>
      </w:r>
      <w:r w:rsidR="00197259" w:rsidRPr="00855B30">
        <w:rPr>
          <w:rFonts w:ascii="Times New Roman" w:eastAsia="標楷體"/>
          <w:bCs/>
          <w:i/>
          <w:sz w:val="24"/>
          <w:u w:val="single"/>
        </w:rPr>
        <w:t>nsert effective date</w:t>
      </w:r>
      <w:r w:rsidR="00197259" w:rsidRPr="00855B30">
        <w:rPr>
          <w:rFonts w:ascii="Times New Roman" w:eastAsia="標楷體" w:hint="eastAsia"/>
          <w:bCs/>
          <w:sz w:val="24"/>
        </w:rPr>
        <w:t>]</w:t>
      </w:r>
      <w:r w:rsidRPr="00855B30">
        <w:rPr>
          <w:rFonts w:ascii="Times New Roman" w:eastAsia="標楷體"/>
          <w:bCs/>
          <w:sz w:val="24"/>
        </w:rPr>
        <w:t>.</w:t>
      </w:r>
    </w:p>
    <w:p w14:paraId="4C91718D" w14:textId="03CB50A8" w:rsidR="009B46B7" w:rsidRPr="00855B30" w:rsidRDefault="00374702" w:rsidP="00374702">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This Agreement is made in two counterparts, and each Party shall retain one counterpart hereof for its records.</w:t>
      </w:r>
    </w:p>
    <w:p w14:paraId="5257ADFB" w14:textId="00CC6BFA" w:rsidR="00F83C11" w:rsidRPr="00855B30" w:rsidRDefault="00F83C11">
      <w:pPr>
        <w:spacing w:line="400" w:lineRule="exact"/>
        <w:rPr>
          <w:rFonts w:ascii="Times New Roman" w:eastAsia="標楷體"/>
          <w:bCs/>
          <w:sz w:val="24"/>
        </w:rPr>
        <w:sectPr w:rsidR="00F83C11" w:rsidRPr="00855B30" w:rsidSect="00B91499">
          <w:headerReference w:type="even" r:id="rId8"/>
          <w:headerReference w:type="default" r:id="rId9"/>
          <w:footerReference w:type="even" r:id="rId10"/>
          <w:footerReference w:type="default" r:id="rId11"/>
          <w:headerReference w:type="first" r:id="rId12"/>
          <w:pgSz w:w="11906" w:h="16838" w:code="9"/>
          <w:pgMar w:top="1894" w:right="1797" w:bottom="1894" w:left="1797" w:header="709" w:footer="709" w:gutter="0"/>
          <w:paperSrc w:first="15" w:other="15"/>
          <w:pgNumType w:chapSep="period"/>
          <w:cols w:space="709"/>
          <w:docGrid w:linePitch="272"/>
        </w:sectPr>
      </w:pPr>
    </w:p>
    <w:p w14:paraId="08BA4FF4" w14:textId="70E9B39B" w:rsidR="009B46B7" w:rsidRPr="00855B30" w:rsidRDefault="00747061">
      <w:pPr>
        <w:spacing w:line="400" w:lineRule="exact"/>
        <w:rPr>
          <w:rFonts w:ascii="Times New Roman" w:eastAsia="標楷體"/>
          <w:bCs/>
          <w:sz w:val="24"/>
        </w:rPr>
      </w:pPr>
      <w:r w:rsidRPr="00855B30">
        <w:rPr>
          <w:rFonts w:ascii="Times New Roman" w:eastAsia="標楷體"/>
          <w:bCs/>
          <w:sz w:val="24"/>
        </w:rPr>
        <w:t>IN WITNESS THEREOF, the Parties, after reviewing all of the terms of this Agreement within a reasonable period of time, have caused this Agreement to be executed by their duly authorized representatives as indicated below.</w:t>
      </w:r>
    </w:p>
    <w:p w14:paraId="5CFF8A32" w14:textId="6CE41B84" w:rsidR="000156F9" w:rsidRPr="00A32029" w:rsidRDefault="000156F9">
      <w:pPr>
        <w:spacing w:line="400" w:lineRule="exact"/>
        <w:rPr>
          <w:rFonts w:ascii="Times New Roman" w:eastAsia="標楷體"/>
          <w:bCs/>
          <w:sz w:val="24"/>
        </w:rPr>
      </w:pPr>
    </w:p>
    <w:p w14:paraId="289AB179" w14:textId="77777777" w:rsidR="000156F9" w:rsidRPr="00855B30" w:rsidRDefault="000156F9" w:rsidP="000156F9">
      <w:pPr>
        <w:widowControl/>
        <w:autoSpaceDE/>
        <w:autoSpaceDN/>
        <w:adjustRightInd/>
        <w:spacing w:line="440" w:lineRule="exact"/>
        <w:rPr>
          <w:rFonts w:ascii="Times New Roman"/>
          <w:b/>
          <w:bCs/>
          <w:kern w:val="2"/>
          <w:sz w:val="24"/>
        </w:rPr>
      </w:pPr>
      <w:r w:rsidRPr="00855B30">
        <w:rPr>
          <w:rFonts w:ascii="Times New Roman" w:hint="eastAsia"/>
          <w:b/>
          <w:bCs/>
          <w:kern w:val="2"/>
          <w:sz w:val="24"/>
        </w:rPr>
        <w:t xml:space="preserve">Academia </w:t>
      </w:r>
      <w:proofErr w:type="spellStart"/>
      <w:r w:rsidRPr="00855B30">
        <w:rPr>
          <w:rFonts w:ascii="Times New Roman" w:hint="eastAsia"/>
          <w:b/>
          <w:bCs/>
          <w:kern w:val="2"/>
          <w:sz w:val="24"/>
        </w:rPr>
        <w:t>Sinica</w:t>
      </w:r>
      <w:proofErr w:type="spellEnd"/>
      <w:r w:rsidRPr="00855B30">
        <w:rPr>
          <w:rFonts w:ascii="Times New Roman" w:hint="eastAsia"/>
          <w:b/>
          <w:bCs/>
          <w:kern w:val="2"/>
          <w:sz w:val="24"/>
        </w:rPr>
        <w:t>:</w:t>
      </w:r>
    </w:p>
    <w:p w14:paraId="51973131" w14:textId="6C2FC793" w:rsidR="000156F9" w:rsidRPr="00855B30" w:rsidRDefault="000156F9" w:rsidP="000156F9">
      <w:pPr>
        <w:widowControl/>
        <w:autoSpaceDE/>
        <w:autoSpaceDN/>
        <w:adjustRightInd/>
        <w:spacing w:line="440" w:lineRule="exact"/>
        <w:rPr>
          <w:rFonts w:ascii="Times New Roman"/>
          <w:bCs/>
          <w:kern w:val="2"/>
          <w:sz w:val="24"/>
        </w:rPr>
      </w:pPr>
      <w:r w:rsidRPr="00855B30">
        <w:rPr>
          <w:rFonts w:ascii="Times New Roman"/>
          <w:bCs/>
          <w:kern w:val="2"/>
          <w:sz w:val="24"/>
        </w:rPr>
        <w:t xml:space="preserve">Representative: Dr. </w:t>
      </w:r>
      <w:r w:rsidRPr="00855B30">
        <w:rPr>
          <w:rFonts w:ascii="Times New Roman"/>
          <w:kern w:val="2"/>
          <w:sz w:val="24"/>
        </w:rPr>
        <w:t>James C. Liao, President</w:t>
      </w:r>
      <w:r w:rsidRPr="00855B30">
        <w:rPr>
          <w:rFonts w:ascii="Times New Roman"/>
          <w:bCs/>
          <w:kern w:val="2"/>
          <w:sz w:val="24"/>
        </w:rPr>
        <w:t xml:space="preserve"> </w:t>
      </w:r>
    </w:p>
    <w:p w14:paraId="3CAF99D5" w14:textId="55D59BEE" w:rsidR="008A5A6C" w:rsidRPr="00855B30" w:rsidRDefault="008A5A6C" w:rsidP="000156F9">
      <w:pPr>
        <w:widowControl/>
        <w:autoSpaceDE/>
        <w:autoSpaceDN/>
        <w:adjustRightInd/>
        <w:spacing w:line="440" w:lineRule="exact"/>
        <w:rPr>
          <w:rFonts w:ascii="Times New Roman"/>
          <w:bCs/>
          <w:kern w:val="2"/>
          <w:sz w:val="24"/>
        </w:rPr>
      </w:pPr>
      <w:r w:rsidRPr="00855B30">
        <w:rPr>
          <w:rFonts w:ascii="Times New Roman"/>
          <w:bCs/>
          <w:kern w:val="2"/>
          <w:sz w:val="24"/>
        </w:rPr>
        <w:t xml:space="preserve">Signature of </w:t>
      </w:r>
      <w:r w:rsidR="000156F9" w:rsidRPr="00855B30">
        <w:rPr>
          <w:rFonts w:ascii="Times New Roman"/>
          <w:bCs/>
          <w:kern w:val="2"/>
          <w:sz w:val="24"/>
        </w:rPr>
        <w:t>Authorized Official</w:t>
      </w:r>
      <w:r w:rsidRPr="00855B30">
        <w:rPr>
          <w:rFonts w:ascii="Times New Roman"/>
          <w:bCs/>
          <w:kern w:val="2"/>
          <w:sz w:val="24"/>
        </w:rPr>
        <w:t xml:space="preserve">: </w:t>
      </w:r>
      <w:r w:rsidRPr="00855B30">
        <w:rPr>
          <w:rFonts w:ascii="Times New Roman" w:hint="eastAsia"/>
          <w:bCs/>
          <w:kern w:val="2"/>
          <w:sz w:val="24"/>
          <w:u w:val="single"/>
        </w:rPr>
        <w:t xml:space="preserve">                           </w:t>
      </w:r>
    </w:p>
    <w:p w14:paraId="14499F79" w14:textId="6C071459" w:rsidR="008A5A6C" w:rsidRPr="00855B30" w:rsidRDefault="008A5A6C" w:rsidP="000156F9">
      <w:pPr>
        <w:widowControl/>
        <w:autoSpaceDE/>
        <w:autoSpaceDN/>
        <w:adjustRightInd/>
        <w:spacing w:line="440" w:lineRule="exact"/>
        <w:rPr>
          <w:rFonts w:ascii="Times New Roman"/>
          <w:bCs/>
          <w:kern w:val="2"/>
          <w:sz w:val="24"/>
        </w:rPr>
      </w:pPr>
      <w:r w:rsidRPr="00855B30">
        <w:rPr>
          <w:rFonts w:ascii="Times New Roman"/>
          <w:bCs/>
          <w:kern w:val="2"/>
          <w:sz w:val="24"/>
        </w:rPr>
        <w:t xml:space="preserve">Name: </w:t>
      </w:r>
      <w:r w:rsidRPr="00855B30">
        <w:rPr>
          <w:rFonts w:ascii="Times New Roman" w:hint="eastAsia"/>
          <w:bCs/>
          <w:kern w:val="2"/>
          <w:sz w:val="24"/>
          <w:u w:val="single"/>
        </w:rPr>
        <w:t xml:space="preserve">                           </w:t>
      </w:r>
    </w:p>
    <w:p w14:paraId="31EB057D" w14:textId="3D3779D4" w:rsidR="000156F9" w:rsidRPr="00855B30" w:rsidRDefault="008A5A6C" w:rsidP="000156F9">
      <w:pPr>
        <w:widowControl/>
        <w:autoSpaceDE/>
        <w:autoSpaceDN/>
        <w:adjustRightInd/>
        <w:spacing w:line="440" w:lineRule="exact"/>
        <w:rPr>
          <w:rFonts w:ascii="Times New Roman"/>
          <w:bCs/>
          <w:kern w:val="2"/>
          <w:sz w:val="24"/>
        </w:rPr>
      </w:pPr>
      <w:r w:rsidRPr="00855B30">
        <w:rPr>
          <w:rFonts w:ascii="Times New Roman"/>
          <w:bCs/>
          <w:kern w:val="2"/>
          <w:sz w:val="24"/>
        </w:rPr>
        <w:t>Title: Director,</w:t>
      </w:r>
      <w:r w:rsidRPr="00855B30">
        <w:rPr>
          <w:rFonts w:ascii="Times New Roman" w:hint="eastAsia"/>
          <w:bCs/>
          <w:kern w:val="2"/>
          <w:sz w:val="24"/>
        </w:rPr>
        <w:t xml:space="preserve"> Department of Intellectual Property and Technology Transfer</w:t>
      </w:r>
    </w:p>
    <w:p w14:paraId="579406D2" w14:textId="2FC0AC88" w:rsidR="00155D3F" w:rsidRPr="00806307" w:rsidRDefault="00155D3F" w:rsidP="000156F9">
      <w:pPr>
        <w:widowControl/>
        <w:autoSpaceDE/>
        <w:autoSpaceDN/>
        <w:adjustRightInd/>
        <w:spacing w:line="440" w:lineRule="exact"/>
        <w:rPr>
          <w:rFonts w:ascii="Times New Roman"/>
          <w:bCs/>
          <w:kern w:val="2"/>
          <w:sz w:val="24"/>
        </w:rPr>
      </w:pPr>
      <w:r w:rsidRPr="00806307">
        <w:rPr>
          <w:rFonts w:ascii="Times New Roman"/>
          <w:bCs/>
          <w:kern w:val="2"/>
          <w:sz w:val="24"/>
        </w:rPr>
        <w:t>P</w:t>
      </w:r>
      <w:r w:rsidRPr="00155D3F">
        <w:rPr>
          <w:rFonts w:ascii="Times New Roman"/>
          <w:bCs/>
          <w:kern w:val="2"/>
          <w:sz w:val="24"/>
        </w:rPr>
        <w:t>hone</w:t>
      </w:r>
      <w:r w:rsidRPr="00806307">
        <w:rPr>
          <w:rFonts w:ascii="Times New Roman"/>
          <w:bCs/>
          <w:color w:val="000000"/>
          <w:sz w:val="24"/>
          <w:szCs w:val="24"/>
        </w:rPr>
        <w:t xml:space="preserve">: </w:t>
      </w:r>
      <w:r w:rsidRPr="00806307">
        <w:rPr>
          <w:rFonts w:ascii="Times New Roman" w:eastAsia="標楷體"/>
          <w:sz w:val="24"/>
          <w:szCs w:val="24"/>
        </w:rPr>
        <w:t>(02)2787-2501</w:t>
      </w:r>
    </w:p>
    <w:p w14:paraId="30B3D656" w14:textId="22146EEC" w:rsidR="000156F9" w:rsidRPr="00855B30" w:rsidRDefault="000156F9" w:rsidP="000156F9">
      <w:pPr>
        <w:widowControl/>
        <w:autoSpaceDE/>
        <w:autoSpaceDN/>
        <w:adjustRightInd/>
        <w:spacing w:line="440" w:lineRule="exact"/>
        <w:rPr>
          <w:rFonts w:ascii="Times New Roman"/>
          <w:bCs/>
          <w:kern w:val="2"/>
          <w:sz w:val="24"/>
        </w:rPr>
      </w:pPr>
      <w:r w:rsidRPr="00855B30">
        <w:rPr>
          <w:rFonts w:ascii="Times New Roman" w:hint="eastAsia"/>
          <w:bCs/>
          <w:kern w:val="2"/>
          <w:sz w:val="24"/>
        </w:rPr>
        <w:t>Address:</w:t>
      </w:r>
      <w:r w:rsidR="008A5A6C" w:rsidRPr="00855B30">
        <w:rPr>
          <w:rFonts w:ascii="Times New Roman" w:hint="eastAsia"/>
          <w:sz w:val="24"/>
        </w:rPr>
        <w:t xml:space="preserve"> 128, </w:t>
      </w:r>
      <w:r w:rsidR="008A5A6C" w:rsidRPr="00855B30">
        <w:rPr>
          <w:rFonts w:ascii="Times New Roman"/>
          <w:sz w:val="24"/>
        </w:rPr>
        <w:t>Academia Road</w:t>
      </w:r>
      <w:r w:rsidR="00600B6E">
        <w:rPr>
          <w:rFonts w:ascii="Times New Roman"/>
          <w:sz w:val="24"/>
        </w:rPr>
        <w:t>,</w:t>
      </w:r>
      <w:r w:rsidR="00F31C3A">
        <w:rPr>
          <w:rFonts w:ascii="Times New Roman"/>
          <w:sz w:val="24"/>
        </w:rPr>
        <w:t xml:space="preserve"> </w:t>
      </w:r>
      <w:r w:rsidR="00600B6E">
        <w:rPr>
          <w:rFonts w:ascii="Times New Roman"/>
          <w:sz w:val="24"/>
        </w:rPr>
        <w:t xml:space="preserve">Section 2, </w:t>
      </w:r>
      <w:proofErr w:type="spellStart"/>
      <w:r w:rsidR="00600B6E">
        <w:rPr>
          <w:rFonts w:ascii="Times New Roman"/>
          <w:sz w:val="24"/>
        </w:rPr>
        <w:t>Nankang</w:t>
      </w:r>
      <w:proofErr w:type="spellEnd"/>
      <w:r w:rsidR="008A5A6C" w:rsidRPr="00855B30">
        <w:rPr>
          <w:rFonts w:ascii="Times New Roman"/>
          <w:sz w:val="24"/>
        </w:rPr>
        <w:t xml:space="preserve">, </w:t>
      </w:r>
      <w:r w:rsidR="00BC0CB8" w:rsidRPr="00855B30">
        <w:rPr>
          <w:rFonts w:ascii="Times New Roman" w:hint="eastAsia"/>
          <w:sz w:val="24"/>
        </w:rPr>
        <w:t>Taipei 115201</w:t>
      </w:r>
      <w:r w:rsidR="008A5A6C" w:rsidRPr="00855B30">
        <w:rPr>
          <w:rFonts w:ascii="Times New Roman"/>
          <w:sz w:val="24"/>
        </w:rPr>
        <w:t>, Taiwan</w:t>
      </w:r>
      <w:r w:rsidR="00F55D5C">
        <w:rPr>
          <w:rFonts w:ascii="Times New Roman" w:hint="eastAsia"/>
          <w:sz w:val="24"/>
        </w:rPr>
        <w:t xml:space="preserve"> </w:t>
      </w:r>
      <w:r w:rsidR="00F55D5C" w:rsidRPr="00F55D5C">
        <w:rPr>
          <w:rFonts w:ascii="Times New Roman"/>
          <w:sz w:val="24"/>
        </w:rPr>
        <w:t>(ROC)</w:t>
      </w:r>
    </w:p>
    <w:p w14:paraId="6C38EA7A" w14:textId="6DF1398D" w:rsidR="000156F9" w:rsidRPr="00855B30" w:rsidRDefault="000156F9" w:rsidP="000156F9">
      <w:pPr>
        <w:widowControl/>
        <w:autoSpaceDE/>
        <w:autoSpaceDN/>
        <w:adjustRightInd/>
        <w:spacing w:line="440" w:lineRule="exact"/>
        <w:rPr>
          <w:rFonts w:ascii="Times New Roman"/>
          <w:sz w:val="24"/>
          <w:u w:val="single"/>
        </w:rPr>
      </w:pPr>
      <w:r w:rsidRPr="00855B30">
        <w:rPr>
          <w:rFonts w:ascii="Times New Roman" w:hint="eastAsia"/>
          <w:bCs/>
          <w:kern w:val="2"/>
          <w:sz w:val="24"/>
        </w:rPr>
        <w:t>Date:</w:t>
      </w:r>
      <w:r w:rsidR="008A5A6C" w:rsidRPr="00855B30">
        <w:rPr>
          <w:rFonts w:ascii="Times New Roman"/>
          <w:bCs/>
          <w:kern w:val="2"/>
          <w:sz w:val="24"/>
        </w:rPr>
        <w:t xml:space="preserve"> </w:t>
      </w:r>
      <w:r w:rsidR="008A5A6C" w:rsidRPr="00855B30">
        <w:rPr>
          <w:rFonts w:ascii="Times New Roman"/>
          <w:bCs/>
          <w:kern w:val="2"/>
          <w:sz w:val="24"/>
          <w:u w:val="single"/>
        </w:rPr>
        <w:t xml:space="preserve"> </w:t>
      </w:r>
      <w:r w:rsidR="008A5A6C" w:rsidRPr="00855B30">
        <w:rPr>
          <w:rFonts w:ascii="Times New Roman" w:hint="eastAsia"/>
          <w:bCs/>
          <w:kern w:val="2"/>
          <w:sz w:val="24"/>
          <w:u w:val="single"/>
        </w:rPr>
        <w:t xml:space="preserve">                           </w:t>
      </w:r>
    </w:p>
    <w:p w14:paraId="5E88467A" w14:textId="77777777" w:rsidR="000156F9" w:rsidRPr="00855B30" w:rsidRDefault="000156F9" w:rsidP="000156F9">
      <w:pPr>
        <w:widowControl/>
        <w:autoSpaceDE/>
        <w:autoSpaceDN/>
        <w:adjustRightInd/>
        <w:spacing w:line="440" w:lineRule="exact"/>
        <w:rPr>
          <w:rFonts w:ascii="Times New Roman"/>
          <w:b/>
          <w:bCs/>
          <w:sz w:val="24"/>
        </w:rPr>
      </w:pPr>
    </w:p>
    <w:p w14:paraId="2D048F69" w14:textId="76E610AF" w:rsidR="000156F9" w:rsidRPr="00855B30" w:rsidRDefault="000156F9" w:rsidP="000156F9">
      <w:pPr>
        <w:widowControl/>
        <w:autoSpaceDE/>
        <w:autoSpaceDN/>
        <w:adjustRightInd/>
        <w:spacing w:line="440" w:lineRule="exact"/>
        <w:rPr>
          <w:rFonts w:ascii="Times New Roman"/>
          <w:sz w:val="24"/>
          <w:szCs w:val="24"/>
        </w:rPr>
      </w:pPr>
      <w:r w:rsidRPr="00855B30">
        <w:rPr>
          <w:rFonts w:ascii="Times New Roman" w:hint="eastAsia"/>
          <w:sz w:val="24"/>
          <w:szCs w:val="24"/>
        </w:rPr>
        <w:t>Inventor:</w:t>
      </w:r>
    </w:p>
    <w:p w14:paraId="22FE87DD" w14:textId="16BCCAD5" w:rsidR="000156F9" w:rsidRPr="00855B30" w:rsidRDefault="008A5A6C" w:rsidP="000156F9">
      <w:pPr>
        <w:widowControl/>
        <w:autoSpaceDE/>
        <w:autoSpaceDN/>
        <w:adjustRightInd/>
        <w:spacing w:line="440" w:lineRule="exact"/>
        <w:rPr>
          <w:rFonts w:ascii="Times New Roman"/>
          <w:sz w:val="24"/>
          <w:szCs w:val="24"/>
          <w:u w:val="single"/>
        </w:rPr>
      </w:pPr>
      <w:r w:rsidRPr="00855B30">
        <w:rPr>
          <w:rFonts w:ascii="Times New Roman"/>
          <w:sz w:val="24"/>
          <w:szCs w:val="24"/>
        </w:rPr>
        <w:t>Sig</w:t>
      </w:r>
      <w:r w:rsidR="0067552A" w:rsidRPr="00855B30">
        <w:rPr>
          <w:rFonts w:ascii="Times New Roman"/>
          <w:sz w:val="24"/>
          <w:szCs w:val="24"/>
        </w:rPr>
        <w:t>n</w:t>
      </w:r>
      <w:r w:rsidRPr="00855B30">
        <w:rPr>
          <w:rFonts w:ascii="Times New Roman"/>
          <w:sz w:val="24"/>
          <w:szCs w:val="24"/>
        </w:rPr>
        <w:t>ature</w:t>
      </w:r>
      <w:r w:rsidR="000156F9" w:rsidRPr="00855B30">
        <w:rPr>
          <w:rFonts w:ascii="Times New Roman"/>
          <w:sz w:val="24"/>
          <w:szCs w:val="24"/>
        </w:rPr>
        <w:t>:</w:t>
      </w:r>
      <w:r w:rsidRPr="00855B30">
        <w:rPr>
          <w:rFonts w:ascii="Times New Roman"/>
          <w:sz w:val="24"/>
          <w:szCs w:val="24"/>
        </w:rPr>
        <w:t xml:space="preserve"> </w:t>
      </w:r>
      <w:r w:rsidR="000156F9" w:rsidRPr="00855B30">
        <w:rPr>
          <w:rFonts w:ascii="Times New Roman"/>
          <w:sz w:val="24"/>
          <w:szCs w:val="24"/>
          <w:u w:val="single"/>
        </w:rPr>
        <w:t xml:space="preserve"> </w:t>
      </w:r>
      <w:r w:rsidR="000156F9" w:rsidRPr="00855B30">
        <w:rPr>
          <w:rFonts w:ascii="Times New Roman" w:hint="eastAsia"/>
          <w:sz w:val="24"/>
          <w:szCs w:val="24"/>
          <w:u w:val="single"/>
        </w:rPr>
        <w:t xml:space="preserve">                         </w:t>
      </w:r>
    </w:p>
    <w:p w14:paraId="19AEDF29" w14:textId="2379D420" w:rsidR="000156F9" w:rsidRPr="00855B30" w:rsidRDefault="008A5A6C" w:rsidP="000156F9">
      <w:pPr>
        <w:widowControl/>
        <w:autoSpaceDE/>
        <w:autoSpaceDN/>
        <w:adjustRightInd/>
        <w:spacing w:line="440" w:lineRule="exact"/>
        <w:rPr>
          <w:rFonts w:ascii="Times New Roman"/>
          <w:sz w:val="24"/>
          <w:szCs w:val="24"/>
        </w:rPr>
      </w:pPr>
      <w:r w:rsidRPr="00855B30">
        <w:rPr>
          <w:rFonts w:ascii="Times New Roman"/>
          <w:sz w:val="24"/>
          <w:szCs w:val="24"/>
        </w:rPr>
        <w:t>Name</w:t>
      </w:r>
      <w:r w:rsidR="000156F9" w:rsidRPr="00855B30">
        <w:rPr>
          <w:rFonts w:ascii="Times New Roman"/>
          <w:sz w:val="24"/>
          <w:szCs w:val="24"/>
        </w:rPr>
        <w:t>:</w:t>
      </w:r>
      <w:r w:rsidRPr="00855B30">
        <w:rPr>
          <w:rFonts w:ascii="Times New Roman"/>
          <w:sz w:val="24"/>
          <w:szCs w:val="24"/>
        </w:rPr>
        <w:t xml:space="preserve"> </w:t>
      </w:r>
      <w:r w:rsidR="000156F9" w:rsidRPr="00855B30">
        <w:rPr>
          <w:rFonts w:ascii="Times New Roman"/>
          <w:sz w:val="24"/>
          <w:szCs w:val="24"/>
          <w:u w:val="single"/>
        </w:rPr>
        <w:t xml:space="preserve"> </w:t>
      </w:r>
      <w:r w:rsidR="000156F9" w:rsidRPr="00855B30">
        <w:rPr>
          <w:rFonts w:ascii="Times New Roman" w:hint="eastAsia"/>
          <w:sz w:val="24"/>
          <w:szCs w:val="24"/>
          <w:u w:val="single"/>
        </w:rPr>
        <w:t xml:space="preserve">                        </w:t>
      </w:r>
    </w:p>
    <w:p w14:paraId="64B3F25F" w14:textId="4241F45A" w:rsidR="000156F9" w:rsidRPr="00855B30" w:rsidRDefault="008A5A6C" w:rsidP="000156F9">
      <w:pPr>
        <w:widowControl/>
        <w:autoSpaceDE/>
        <w:autoSpaceDN/>
        <w:adjustRightInd/>
        <w:spacing w:line="440" w:lineRule="exact"/>
        <w:rPr>
          <w:rFonts w:ascii="Times New Roman"/>
          <w:sz w:val="24"/>
          <w:szCs w:val="24"/>
        </w:rPr>
      </w:pPr>
      <w:r w:rsidRPr="00855B30">
        <w:rPr>
          <w:rFonts w:ascii="Times New Roman"/>
          <w:sz w:val="24"/>
          <w:szCs w:val="24"/>
        </w:rPr>
        <w:t>Title</w:t>
      </w:r>
      <w:r w:rsidR="000156F9" w:rsidRPr="00855B30">
        <w:rPr>
          <w:rFonts w:ascii="Times New Roman" w:hint="eastAsia"/>
          <w:sz w:val="24"/>
          <w:szCs w:val="24"/>
        </w:rPr>
        <w:t>:</w:t>
      </w:r>
      <w:r w:rsidRPr="00855B30">
        <w:rPr>
          <w:rFonts w:ascii="Times New Roman"/>
          <w:sz w:val="24"/>
          <w:szCs w:val="24"/>
        </w:rPr>
        <w:t xml:space="preserve"> </w:t>
      </w:r>
      <w:r w:rsidR="000156F9" w:rsidRPr="00855B30">
        <w:rPr>
          <w:rFonts w:ascii="Times New Roman"/>
          <w:sz w:val="24"/>
          <w:szCs w:val="24"/>
          <w:u w:val="single"/>
        </w:rPr>
        <w:t xml:space="preserve"> </w:t>
      </w:r>
      <w:r w:rsidR="000156F9" w:rsidRPr="00855B30">
        <w:rPr>
          <w:rFonts w:ascii="Times New Roman" w:hint="eastAsia"/>
          <w:sz w:val="24"/>
          <w:szCs w:val="24"/>
          <w:u w:val="single"/>
        </w:rPr>
        <w:t xml:space="preserve">                        </w:t>
      </w:r>
      <w:r w:rsidR="000156F9" w:rsidRPr="00855B30">
        <w:rPr>
          <w:rFonts w:ascii="Times New Roman"/>
          <w:sz w:val="24"/>
          <w:szCs w:val="24"/>
        </w:rPr>
        <w:t xml:space="preserve"> </w:t>
      </w:r>
    </w:p>
    <w:p w14:paraId="76BE8C0D" w14:textId="4B6FE7E8" w:rsidR="00B1449E" w:rsidRPr="00855B30" w:rsidRDefault="00B1449E" w:rsidP="000156F9">
      <w:pPr>
        <w:widowControl/>
        <w:autoSpaceDE/>
        <w:autoSpaceDN/>
        <w:adjustRightInd/>
        <w:spacing w:line="440" w:lineRule="exact"/>
        <w:rPr>
          <w:rFonts w:ascii="Times New Roman"/>
          <w:sz w:val="24"/>
          <w:szCs w:val="24"/>
        </w:rPr>
      </w:pPr>
      <w:r w:rsidRPr="00855B30">
        <w:rPr>
          <w:rFonts w:ascii="Times New Roman" w:hint="eastAsia"/>
          <w:sz w:val="24"/>
          <w:szCs w:val="24"/>
        </w:rPr>
        <w:t>I</w:t>
      </w:r>
      <w:r w:rsidRPr="00855B30">
        <w:rPr>
          <w:rFonts w:ascii="Times New Roman"/>
          <w:sz w:val="24"/>
          <w:szCs w:val="24"/>
        </w:rPr>
        <w:t xml:space="preserve">nstitute/Department: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1853E4B6" w14:textId="27BE34B6" w:rsidR="00A32029" w:rsidRDefault="00A32029" w:rsidP="000156F9">
      <w:pPr>
        <w:widowControl/>
        <w:autoSpaceDE/>
        <w:autoSpaceDN/>
        <w:adjustRightInd/>
        <w:spacing w:line="440" w:lineRule="exact"/>
        <w:rPr>
          <w:rFonts w:ascii="Times New Roman"/>
          <w:sz w:val="24"/>
          <w:szCs w:val="24"/>
        </w:rPr>
      </w:pPr>
      <w:r>
        <w:rPr>
          <w:rFonts w:ascii="Times New Roman"/>
          <w:sz w:val="24"/>
          <w:szCs w:val="24"/>
        </w:rPr>
        <w:t>Phone:</w:t>
      </w:r>
      <w:r w:rsidRPr="00855B30">
        <w:rPr>
          <w:rFonts w:ascii="Times New Roman"/>
          <w:sz w:val="24"/>
          <w:szCs w:val="24"/>
        </w:rPr>
        <w:t xml:space="preserve">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6666157A" w14:textId="5C2526F1" w:rsidR="000156F9" w:rsidRPr="00855B30" w:rsidRDefault="000156F9" w:rsidP="000156F9">
      <w:pPr>
        <w:widowControl/>
        <w:autoSpaceDE/>
        <w:autoSpaceDN/>
        <w:adjustRightInd/>
        <w:spacing w:line="440" w:lineRule="exact"/>
        <w:rPr>
          <w:rFonts w:ascii="Times New Roman"/>
          <w:sz w:val="24"/>
          <w:szCs w:val="24"/>
          <w:u w:val="single"/>
        </w:rPr>
      </w:pPr>
      <w:r w:rsidRPr="00855B30">
        <w:rPr>
          <w:rFonts w:ascii="Times New Roman"/>
          <w:sz w:val="24"/>
          <w:szCs w:val="24"/>
        </w:rPr>
        <w:t>Date:</w:t>
      </w:r>
      <w:r w:rsidR="0067552A" w:rsidRPr="00855B30">
        <w:rPr>
          <w:rFonts w:ascii="Times New Roman"/>
          <w:sz w:val="24"/>
          <w:szCs w:val="24"/>
        </w:rPr>
        <w:t xml:space="preserve">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7552E9E5" w14:textId="77777777" w:rsidR="000156F9" w:rsidRPr="00855B30" w:rsidRDefault="000156F9" w:rsidP="000156F9">
      <w:pPr>
        <w:widowControl/>
        <w:autoSpaceDE/>
        <w:autoSpaceDN/>
        <w:adjustRightInd/>
        <w:spacing w:line="440" w:lineRule="exact"/>
        <w:rPr>
          <w:rFonts w:ascii="Times New Roman"/>
          <w:b/>
          <w:bCs/>
          <w:sz w:val="24"/>
        </w:rPr>
      </w:pPr>
    </w:p>
    <w:p w14:paraId="08E3EAB5" w14:textId="4E6922DB" w:rsidR="000156F9" w:rsidRPr="00855B30" w:rsidRDefault="0067552A" w:rsidP="000156F9">
      <w:pPr>
        <w:widowControl/>
        <w:autoSpaceDE/>
        <w:autoSpaceDN/>
        <w:adjustRightInd/>
        <w:spacing w:line="440" w:lineRule="exact"/>
        <w:rPr>
          <w:rFonts w:ascii="Times New Roman"/>
          <w:b/>
          <w:bCs/>
          <w:sz w:val="24"/>
          <w:szCs w:val="24"/>
        </w:rPr>
      </w:pPr>
      <w:r w:rsidRPr="00855B30">
        <w:rPr>
          <w:rFonts w:ascii="Times New Roman"/>
          <w:b/>
          <w:bCs/>
          <w:sz w:val="24"/>
          <w:szCs w:val="24"/>
        </w:rPr>
        <w:t>[Company</w:t>
      </w:r>
      <w:r w:rsidR="00F51FA5" w:rsidRPr="00855B30">
        <w:rPr>
          <w:rFonts w:ascii="Times New Roman"/>
          <w:b/>
          <w:bCs/>
          <w:sz w:val="24"/>
          <w:szCs w:val="24"/>
        </w:rPr>
        <w:t xml:space="preserve"> Name</w:t>
      </w:r>
      <w:r w:rsidRPr="00855B30">
        <w:rPr>
          <w:rFonts w:ascii="Times New Roman"/>
          <w:b/>
          <w:bCs/>
          <w:sz w:val="24"/>
          <w:szCs w:val="24"/>
        </w:rPr>
        <w:t>]</w:t>
      </w:r>
    </w:p>
    <w:p w14:paraId="31D677A3" w14:textId="5E04EC09"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Representative: </w:t>
      </w:r>
      <w:r w:rsidRPr="00855B30">
        <w:rPr>
          <w:rFonts w:ascii="Times New Roman" w:hint="eastAsia"/>
          <w:bCs/>
          <w:kern w:val="2"/>
          <w:sz w:val="24"/>
          <w:u w:val="single"/>
        </w:rPr>
        <w:t xml:space="preserve">                           </w:t>
      </w:r>
    </w:p>
    <w:p w14:paraId="0BB8825B" w14:textId="77777777"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Signature of Authorized Official: </w:t>
      </w:r>
      <w:r w:rsidRPr="00855B30">
        <w:rPr>
          <w:rFonts w:ascii="Times New Roman" w:hint="eastAsia"/>
          <w:bCs/>
          <w:kern w:val="2"/>
          <w:sz w:val="24"/>
          <w:u w:val="single"/>
        </w:rPr>
        <w:t xml:space="preserve">                           </w:t>
      </w:r>
    </w:p>
    <w:p w14:paraId="406DA43E" w14:textId="77777777"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Name: </w:t>
      </w:r>
      <w:r w:rsidRPr="00855B30">
        <w:rPr>
          <w:rFonts w:ascii="Times New Roman" w:hint="eastAsia"/>
          <w:bCs/>
          <w:kern w:val="2"/>
          <w:sz w:val="24"/>
          <w:u w:val="single"/>
        </w:rPr>
        <w:t xml:space="preserve">                           </w:t>
      </w:r>
    </w:p>
    <w:p w14:paraId="4942A76E" w14:textId="1578216F"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Title: </w:t>
      </w:r>
      <w:r w:rsidRPr="00855B30">
        <w:rPr>
          <w:rFonts w:ascii="Times New Roman" w:hint="eastAsia"/>
          <w:bCs/>
          <w:kern w:val="2"/>
          <w:sz w:val="24"/>
          <w:u w:val="single"/>
        </w:rPr>
        <w:t xml:space="preserve">                           </w:t>
      </w:r>
    </w:p>
    <w:p w14:paraId="063C543F" w14:textId="77777777" w:rsidR="00A32029" w:rsidRDefault="00A32029" w:rsidP="00A32029">
      <w:pPr>
        <w:widowControl/>
        <w:autoSpaceDE/>
        <w:autoSpaceDN/>
        <w:adjustRightInd/>
        <w:spacing w:line="440" w:lineRule="exact"/>
        <w:rPr>
          <w:rFonts w:ascii="Times New Roman"/>
          <w:sz w:val="24"/>
          <w:szCs w:val="24"/>
        </w:rPr>
      </w:pPr>
      <w:r>
        <w:rPr>
          <w:rFonts w:ascii="Times New Roman"/>
          <w:sz w:val="24"/>
          <w:szCs w:val="24"/>
        </w:rPr>
        <w:t>Phone:</w:t>
      </w:r>
      <w:r w:rsidRPr="00855B30">
        <w:rPr>
          <w:rFonts w:ascii="Times New Roman"/>
          <w:sz w:val="24"/>
          <w:szCs w:val="24"/>
        </w:rPr>
        <w:t xml:space="preserve">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1D1DF6B0" w14:textId="3D36AB56"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hint="eastAsia"/>
          <w:bCs/>
          <w:kern w:val="2"/>
          <w:sz w:val="24"/>
        </w:rPr>
        <w:t>Address:</w:t>
      </w:r>
      <w:r w:rsidRPr="00855B30">
        <w:rPr>
          <w:rFonts w:ascii="Times New Roman" w:hint="eastAsia"/>
          <w:sz w:val="24"/>
        </w:rPr>
        <w:t xml:space="preserve"> </w:t>
      </w:r>
      <w:r w:rsidRPr="00855B30">
        <w:rPr>
          <w:rFonts w:ascii="Times New Roman" w:hint="eastAsia"/>
          <w:bCs/>
          <w:kern w:val="2"/>
          <w:sz w:val="24"/>
          <w:u w:val="single"/>
        </w:rPr>
        <w:t xml:space="preserve">                </w:t>
      </w:r>
      <w:r w:rsidR="00B1449E" w:rsidRPr="00855B30">
        <w:rPr>
          <w:rFonts w:ascii="Times New Roman"/>
          <w:bCs/>
          <w:kern w:val="2"/>
          <w:sz w:val="24"/>
          <w:u w:val="single"/>
        </w:rPr>
        <w:t xml:space="preserve">                   </w:t>
      </w:r>
      <w:r w:rsidRPr="00855B30">
        <w:rPr>
          <w:rFonts w:ascii="Times New Roman" w:hint="eastAsia"/>
          <w:bCs/>
          <w:kern w:val="2"/>
          <w:sz w:val="24"/>
          <w:u w:val="single"/>
        </w:rPr>
        <w:t xml:space="preserve">           </w:t>
      </w:r>
    </w:p>
    <w:p w14:paraId="675A6615" w14:textId="2D72CA1C" w:rsidR="00B32AA0" w:rsidRPr="00806307" w:rsidRDefault="0067552A" w:rsidP="00806307">
      <w:pPr>
        <w:widowControl/>
        <w:autoSpaceDE/>
        <w:autoSpaceDN/>
        <w:adjustRightInd/>
        <w:spacing w:line="440" w:lineRule="exact"/>
        <w:rPr>
          <w:rFonts w:ascii="Times New Roman"/>
          <w:sz w:val="24"/>
          <w:u w:val="single"/>
        </w:rPr>
      </w:pPr>
      <w:r w:rsidRPr="00855B30">
        <w:rPr>
          <w:rFonts w:ascii="Times New Roman" w:hint="eastAsia"/>
          <w:bCs/>
          <w:kern w:val="2"/>
          <w:sz w:val="24"/>
        </w:rPr>
        <w:t>Date:</w:t>
      </w:r>
      <w:r w:rsidRPr="00855B30">
        <w:rPr>
          <w:rFonts w:ascii="Times New Roman"/>
          <w:bCs/>
          <w:kern w:val="2"/>
          <w:sz w:val="24"/>
        </w:rPr>
        <w:t xml:space="preserve"> </w:t>
      </w:r>
      <w:r w:rsidRPr="00855B30">
        <w:rPr>
          <w:rFonts w:ascii="Times New Roman"/>
          <w:bCs/>
          <w:kern w:val="2"/>
          <w:sz w:val="24"/>
          <w:u w:val="single"/>
        </w:rPr>
        <w:t xml:space="preserve"> </w:t>
      </w:r>
      <w:r w:rsidRPr="00855B30">
        <w:rPr>
          <w:rFonts w:ascii="Times New Roman" w:hint="eastAsia"/>
          <w:bCs/>
          <w:kern w:val="2"/>
          <w:sz w:val="24"/>
          <w:u w:val="single"/>
        </w:rPr>
        <w:t xml:space="preserve">                           </w:t>
      </w:r>
    </w:p>
    <w:sectPr w:rsidR="00B32AA0" w:rsidRPr="00806307" w:rsidSect="0017789A">
      <w:pgSz w:w="11906" w:h="16838" w:code="9"/>
      <w:pgMar w:top="1894" w:right="1797" w:bottom="1894" w:left="1797" w:header="709" w:footer="709" w:gutter="0"/>
      <w:paperSrc w:first="4" w:other="4"/>
      <w:pgNumType w:chapSep="period"/>
      <w:cols w:space="709"/>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EA6A" w14:textId="77777777" w:rsidR="000E4C8B" w:rsidRDefault="000E4C8B">
      <w:r>
        <w:separator/>
      </w:r>
    </w:p>
  </w:endnote>
  <w:endnote w:type="continuationSeparator" w:id="0">
    <w:p w14:paraId="4F2A66F7" w14:textId="77777777" w:rsidR="000E4C8B" w:rsidRDefault="000E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099E" w14:textId="77777777" w:rsidR="006672F1" w:rsidRDefault="006672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F6BAEE" w14:textId="77777777" w:rsidR="006672F1" w:rsidRDefault="006672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507" w14:textId="204E4896" w:rsidR="006672F1" w:rsidRDefault="006672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5DCA">
      <w:rPr>
        <w:rStyle w:val="a7"/>
        <w:noProof/>
      </w:rPr>
      <w:t>5</w:t>
    </w:r>
    <w:r>
      <w:rPr>
        <w:rStyle w:val="a7"/>
      </w:rPr>
      <w:fldChar w:fldCharType="end"/>
    </w:r>
  </w:p>
  <w:p w14:paraId="39F981F4" w14:textId="77777777" w:rsidR="006672F1" w:rsidRDefault="006672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A7C2" w14:textId="77777777" w:rsidR="000E4C8B" w:rsidRDefault="000E4C8B">
      <w:r>
        <w:separator/>
      </w:r>
    </w:p>
  </w:footnote>
  <w:footnote w:type="continuationSeparator" w:id="0">
    <w:p w14:paraId="0E896EAE" w14:textId="77777777" w:rsidR="000E4C8B" w:rsidRDefault="000E4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D4B" w14:textId="4725F0F1" w:rsidR="00D64A51" w:rsidRDefault="000E4C8B">
    <w:pPr>
      <w:pStyle w:val="a8"/>
    </w:pPr>
    <w:r>
      <w:rPr>
        <w:noProof/>
      </w:rPr>
      <w:pict w14:anchorId="68FCD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35407" o:spid="_x0000_s2050" type="#_x0000_t136" style="position:absolute;margin-left:0;margin-top:0;width:502.2pt;height:83.7pt;rotation:315;z-index:-251655168;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B512" w14:textId="2BAD4360" w:rsidR="00D64A51" w:rsidRDefault="000E4C8B">
    <w:pPr>
      <w:pStyle w:val="a8"/>
    </w:pPr>
    <w:r>
      <w:rPr>
        <w:noProof/>
      </w:rPr>
      <w:pict w14:anchorId="0F7F8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35408" o:spid="_x0000_s2051" type="#_x0000_t136" style="position:absolute;margin-left:0;margin-top:0;width:502.2pt;height:83.7pt;rotation:315;z-index:-251653120;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A4F7" w14:textId="69662295" w:rsidR="00D64A51" w:rsidRDefault="000E4C8B">
    <w:pPr>
      <w:pStyle w:val="a8"/>
    </w:pPr>
    <w:r>
      <w:rPr>
        <w:noProof/>
      </w:rPr>
      <w:pict w14:anchorId="163E2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35406" o:spid="_x0000_s2049" type="#_x0000_t136" style="position:absolute;margin-left:0;margin-top:0;width:502.2pt;height:83.7pt;rotation:315;z-index:-251657216;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B31"/>
    <w:multiLevelType w:val="hybridMultilevel"/>
    <w:tmpl w:val="00A86A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8276AE"/>
    <w:multiLevelType w:val="hybridMultilevel"/>
    <w:tmpl w:val="49DE285C"/>
    <w:lvl w:ilvl="0" w:tplc="BE3CB9B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BD36FC"/>
    <w:multiLevelType w:val="hybridMultilevel"/>
    <w:tmpl w:val="1A4E6224"/>
    <w:lvl w:ilvl="0" w:tplc="A46AF3DA">
      <w:start w:val="1"/>
      <w:numFmt w:val="decimal"/>
      <w:lvlText w:val="%1."/>
      <w:lvlJc w:val="left"/>
      <w:pPr>
        <w:tabs>
          <w:tab w:val="num" w:pos="480"/>
        </w:tabs>
        <w:ind w:left="480" w:hanging="480"/>
      </w:pPr>
    </w:lvl>
    <w:lvl w:ilvl="1" w:tplc="86341A52" w:tentative="1">
      <w:start w:val="1"/>
      <w:numFmt w:val="ideographTraditional"/>
      <w:lvlText w:val="%2、"/>
      <w:lvlJc w:val="left"/>
      <w:pPr>
        <w:tabs>
          <w:tab w:val="num" w:pos="960"/>
        </w:tabs>
        <w:ind w:left="960" w:hanging="480"/>
      </w:pPr>
    </w:lvl>
    <w:lvl w:ilvl="2" w:tplc="20AA9010" w:tentative="1">
      <w:start w:val="1"/>
      <w:numFmt w:val="lowerRoman"/>
      <w:lvlText w:val="%3."/>
      <w:lvlJc w:val="right"/>
      <w:pPr>
        <w:tabs>
          <w:tab w:val="num" w:pos="1440"/>
        </w:tabs>
        <w:ind w:left="1440" w:hanging="480"/>
      </w:pPr>
    </w:lvl>
    <w:lvl w:ilvl="3" w:tplc="4C8AC9DA" w:tentative="1">
      <w:start w:val="1"/>
      <w:numFmt w:val="decimal"/>
      <w:lvlText w:val="%4."/>
      <w:lvlJc w:val="left"/>
      <w:pPr>
        <w:tabs>
          <w:tab w:val="num" w:pos="1920"/>
        </w:tabs>
        <w:ind w:left="1920" w:hanging="480"/>
      </w:pPr>
    </w:lvl>
    <w:lvl w:ilvl="4" w:tplc="4404CC7C" w:tentative="1">
      <w:start w:val="1"/>
      <w:numFmt w:val="ideographTraditional"/>
      <w:lvlText w:val="%5、"/>
      <w:lvlJc w:val="left"/>
      <w:pPr>
        <w:tabs>
          <w:tab w:val="num" w:pos="2400"/>
        </w:tabs>
        <w:ind w:left="2400" w:hanging="480"/>
      </w:pPr>
    </w:lvl>
    <w:lvl w:ilvl="5" w:tplc="384401AE" w:tentative="1">
      <w:start w:val="1"/>
      <w:numFmt w:val="lowerRoman"/>
      <w:lvlText w:val="%6."/>
      <w:lvlJc w:val="right"/>
      <w:pPr>
        <w:tabs>
          <w:tab w:val="num" w:pos="2880"/>
        </w:tabs>
        <w:ind w:left="2880" w:hanging="480"/>
      </w:pPr>
    </w:lvl>
    <w:lvl w:ilvl="6" w:tplc="F1086254" w:tentative="1">
      <w:start w:val="1"/>
      <w:numFmt w:val="decimal"/>
      <w:lvlText w:val="%7."/>
      <w:lvlJc w:val="left"/>
      <w:pPr>
        <w:tabs>
          <w:tab w:val="num" w:pos="3360"/>
        </w:tabs>
        <w:ind w:left="3360" w:hanging="480"/>
      </w:pPr>
    </w:lvl>
    <w:lvl w:ilvl="7" w:tplc="D0A0147E" w:tentative="1">
      <w:start w:val="1"/>
      <w:numFmt w:val="ideographTraditional"/>
      <w:lvlText w:val="%8、"/>
      <w:lvlJc w:val="left"/>
      <w:pPr>
        <w:tabs>
          <w:tab w:val="num" w:pos="3840"/>
        </w:tabs>
        <w:ind w:left="3840" w:hanging="480"/>
      </w:pPr>
    </w:lvl>
    <w:lvl w:ilvl="8" w:tplc="908E3E40" w:tentative="1">
      <w:start w:val="1"/>
      <w:numFmt w:val="lowerRoman"/>
      <w:lvlText w:val="%9."/>
      <w:lvlJc w:val="right"/>
      <w:pPr>
        <w:tabs>
          <w:tab w:val="num" w:pos="4320"/>
        </w:tabs>
        <w:ind w:left="4320" w:hanging="480"/>
      </w:pPr>
    </w:lvl>
  </w:abstractNum>
  <w:abstractNum w:abstractNumId="3" w15:restartNumberingAfterBreak="0">
    <w:nsid w:val="21131B92"/>
    <w:multiLevelType w:val="hybridMultilevel"/>
    <w:tmpl w:val="B010D2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DE7E10"/>
    <w:multiLevelType w:val="singleLevel"/>
    <w:tmpl w:val="9A82006C"/>
    <w:lvl w:ilvl="0">
      <w:start w:val="8"/>
      <w:numFmt w:val="taiwaneseCountingThousand"/>
      <w:lvlText w:val="%1、"/>
      <w:lvlJc w:val="left"/>
      <w:pPr>
        <w:tabs>
          <w:tab w:val="num" w:pos="480"/>
        </w:tabs>
        <w:ind w:left="480" w:hanging="480"/>
      </w:pPr>
      <w:rPr>
        <w:rFonts w:hint="eastAsia"/>
      </w:rPr>
    </w:lvl>
  </w:abstractNum>
  <w:abstractNum w:abstractNumId="5" w15:restartNumberingAfterBreak="0">
    <w:nsid w:val="31D14E6B"/>
    <w:multiLevelType w:val="hybridMultilevel"/>
    <w:tmpl w:val="8B06E8DC"/>
    <w:lvl w:ilvl="0" w:tplc="617C2562">
      <w:start w:val="1"/>
      <w:numFmt w:val="taiwaneseCountingThousand"/>
      <w:lvlText w:val="(%1)"/>
      <w:lvlJc w:val="left"/>
      <w:pPr>
        <w:ind w:left="805" w:hanging="40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6" w15:restartNumberingAfterBreak="0">
    <w:nsid w:val="32F176AB"/>
    <w:multiLevelType w:val="hybridMultilevel"/>
    <w:tmpl w:val="BE649A32"/>
    <w:lvl w:ilvl="0" w:tplc="0FC8ED6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346365"/>
    <w:multiLevelType w:val="hybridMultilevel"/>
    <w:tmpl w:val="0A5E0504"/>
    <w:lvl w:ilvl="0" w:tplc="AA8A2064">
      <w:start w:val="1"/>
      <w:numFmt w:val="taiwaneseCountingThousand"/>
      <w:lvlText w:val="%1、"/>
      <w:lvlJc w:val="left"/>
      <w:pPr>
        <w:tabs>
          <w:tab w:val="num" w:pos="405"/>
        </w:tabs>
        <w:ind w:left="405" w:hanging="405"/>
      </w:pPr>
      <w:rPr>
        <w:rFonts w:hint="eastAsia"/>
        <w:u w:val="none"/>
      </w:rPr>
    </w:lvl>
    <w:lvl w:ilvl="1" w:tplc="1EC6D9E0" w:tentative="1">
      <w:start w:val="1"/>
      <w:numFmt w:val="ideographTraditional"/>
      <w:lvlText w:val="%2、"/>
      <w:lvlJc w:val="left"/>
      <w:pPr>
        <w:tabs>
          <w:tab w:val="num" w:pos="960"/>
        </w:tabs>
        <w:ind w:left="960" w:hanging="480"/>
      </w:pPr>
    </w:lvl>
    <w:lvl w:ilvl="2" w:tplc="08A88520" w:tentative="1">
      <w:start w:val="1"/>
      <w:numFmt w:val="lowerRoman"/>
      <w:lvlText w:val="%3."/>
      <w:lvlJc w:val="right"/>
      <w:pPr>
        <w:tabs>
          <w:tab w:val="num" w:pos="1440"/>
        </w:tabs>
        <w:ind w:left="1440" w:hanging="480"/>
      </w:pPr>
    </w:lvl>
    <w:lvl w:ilvl="3" w:tplc="921A556A" w:tentative="1">
      <w:start w:val="1"/>
      <w:numFmt w:val="decimal"/>
      <w:lvlText w:val="%4."/>
      <w:lvlJc w:val="left"/>
      <w:pPr>
        <w:tabs>
          <w:tab w:val="num" w:pos="1920"/>
        </w:tabs>
        <w:ind w:left="1920" w:hanging="480"/>
      </w:pPr>
    </w:lvl>
    <w:lvl w:ilvl="4" w:tplc="174C4316" w:tentative="1">
      <w:start w:val="1"/>
      <w:numFmt w:val="ideographTraditional"/>
      <w:lvlText w:val="%5、"/>
      <w:lvlJc w:val="left"/>
      <w:pPr>
        <w:tabs>
          <w:tab w:val="num" w:pos="2400"/>
        </w:tabs>
        <w:ind w:left="2400" w:hanging="480"/>
      </w:pPr>
    </w:lvl>
    <w:lvl w:ilvl="5" w:tplc="2166B9A0" w:tentative="1">
      <w:start w:val="1"/>
      <w:numFmt w:val="lowerRoman"/>
      <w:lvlText w:val="%6."/>
      <w:lvlJc w:val="right"/>
      <w:pPr>
        <w:tabs>
          <w:tab w:val="num" w:pos="2880"/>
        </w:tabs>
        <w:ind w:left="2880" w:hanging="480"/>
      </w:pPr>
    </w:lvl>
    <w:lvl w:ilvl="6" w:tplc="A02C3390" w:tentative="1">
      <w:start w:val="1"/>
      <w:numFmt w:val="decimal"/>
      <w:lvlText w:val="%7."/>
      <w:lvlJc w:val="left"/>
      <w:pPr>
        <w:tabs>
          <w:tab w:val="num" w:pos="3360"/>
        </w:tabs>
        <w:ind w:left="3360" w:hanging="480"/>
      </w:pPr>
    </w:lvl>
    <w:lvl w:ilvl="7" w:tplc="8E086FFE" w:tentative="1">
      <w:start w:val="1"/>
      <w:numFmt w:val="ideographTraditional"/>
      <w:lvlText w:val="%8、"/>
      <w:lvlJc w:val="left"/>
      <w:pPr>
        <w:tabs>
          <w:tab w:val="num" w:pos="3840"/>
        </w:tabs>
        <w:ind w:left="3840" w:hanging="480"/>
      </w:pPr>
    </w:lvl>
    <w:lvl w:ilvl="8" w:tplc="F550A36C" w:tentative="1">
      <w:start w:val="1"/>
      <w:numFmt w:val="lowerRoman"/>
      <w:lvlText w:val="%9."/>
      <w:lvlJc w:val="right"/>
      <w:pPr>
        <w:tabs>
          <w:tab w:val="num" w:pos="4320"/>
        </w:tabs>
        <w:ind w:left="4320" w:hanging="480"/>
      </w:pPr>
    </w:lvl>
  </w:abstractNum>
  <w:abstractNum w:abstractNumId="8" w15:restartNumberingAfterBreak="0">
    <w:nsid w:val="4F605243"/>
    <w:multiLevelType w:val="hybridMultilevel"/>
    <w:tmpl w:val="51EC1DE2"/>
    <w:lvl w:ilvl="0" w:tplc="1B18B7CC">
      <w:start w:val="6"/>
      <w:numFmt w:val="taiwaneseCountingThousand"/>
      <w:suff w:val="nothing"/>
      <w:lvlText w:val="%1、"/>
      <w:lvlJc w:val="left"/>
      <w:pPr>
        <w:ind w:left="405" w:hanging="405"/>
      </w:pPr>
      <w:rPr>
        <w:rFonts w:hint="eastAsia"/>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74C40"/>
    <w:multiLevelType w:val="hybridMultilevel"/>
    <w:tmpl w:val="EF68F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A14F92"/>
    <w:multiLevelType w:val="singleLevel"/>
    <w:tmpl w:val="CCA2DA2E"/>
    <w:lvl w:ilvl="0">
      <w:start w:val="1"/>
      <w:numFmt w:val="decimal"/>
      <w:lvlText w:val="%1."/>
      <w:lvlJc w:val="left"/>
      <w:pPr>
        <w:tabs>
          <w:tab w:val="num" w:pos="810"/>
        </w:tabs>
        <w:ind w:left="810" w:hanging="300"/>
      </w:pPr>
      <w:rPr>
        <w:rFonts w:hint="default"/>
      </w:rPr>
    </w:lvl>
  </w:abstractNum>
  <w:abstractNum w:abstractNumId="11" w15:restartNumberingAfterBreak="0">
    <w:nsid w:val="58800135"/>
    <w:multiLevelType w:val="hybridMultilevel"/>
    <w:tmpl w:val="09D6B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F878CF"/>
    <w:multiLevelType w:val="hybridMultilevel"/>
    <w:tmpl w:val="34C4A7AA"/>
    <w:lvl w:ilvl="0" w:tplc="1B18B7CC">
      <w:start w:val="6"/>
      <w:numFmt w:val="taiwaneseCountingThousand"/>
      <w:suff w:val="nothing"/>
      <w:lvlText w:val="%1、"/>
      <w:lvlJc w:val="left"/>
      <w:pPr>
        <w:ind w:left="405" w:hanging="405"/>
      </w:pPr>
      <w:rPr>
        <w:rFonts w:hint="eastAsia"/>
        <w:u w:val="none"/>
      </w:rPr>
    </w:lvl>
    <w:lvl w:ilvl="1" w:tplc="04090019" w:tentative="1">
      <w:start w:val="1"/>
      <w:numFmt w:val="ideographTraditional"/>
      <w:lvlText w:val="%2、"/>
      <w:lvlJc w:val="left"/>
      <w:pPr>
        <w:ind w:left="960" w:hanging="480"/>
      </w:pPr>
    </w:lvl>
    <w:lvl w:ilvl="2" w:tplc="AFB64756">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937E37"/>
    <w:multiLevelType w:val="hybridMultilevel"/>
    <w:tmpl w:val="50845058"/>
    <w:lvl w:ilvl="0" w:tplc="5230611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BCA10E4"/>
    <w:multiLevelType w:val="hybridMultilevel"/>
    <w:tmpl w:val="94F86E0A"/>
    <w:lvl w:ilvl="0" w:tplc="90C8E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02651F"/>
    <w:multiLevelType w:val="hybridMultilevel"/>
    <w:tmpl w:val="41AE27B0"/>
    <w:lvl w:ilvl="0" w:tplc="99B8ABFA">
      <w:start w:val="1"/>
      <w:numFmt w:val="taiwaneseCountingThousand"/>
      <w:lvlText w:val="%1、"/>
      <w:lvlJc w:val="left"/>
      <w:pPr>
        <w:tabs>
          <w:tab w:val="num" w:pos="405"/>
        </w:tabs>
        <w:ind w:left="405" w:hanging="405"/>
      </w:pPr>
      <w:rPr>
        <w:rFonts w:hint="eastAsia"/>
        <w:u w:val="none"/>
      </w:rPr>
    </w:lvl>
    <w:lvl w:ilvl="1" w:tplc="2EACC7B2">
      <w:start w:val="1"/>
      <w:numFmt w:val="ideographTraditional"/>
      <w:lvlText w:val="%2、"/>
      <w:lvlJc w:val="left"/>
      <w:pPr>
        <w:tabs>
          <w:tab w:val="num" w:pos="960"/>
        </w:tabs>
        <w:ind w:left="960" w:hanging="480"/>
      </w:pPr>
    </w:lvl>
    <w:lvl w:ilvl="2" w:tplc="6BB097FA" w:tentative="1">
      <w:start w:val="1"/>
      <w:numFmt w:val="lowerRoman"/>
      <w:lvlText w:val="%3."/>
      <w:lvlJc w:val="right"/>
      <w:pPr>
        <w:tabs>
          <w:tab w:val="num" w:pos="1440"/>
        </w:tabs>
        <w:ind w:left="1440" w:hanging="480"/>
      </w:pPr>
    </w:lvl>
    <w:lvl w:ilvl="3" w:tplc="01BE4D0E" w:tentative="1">
      <w:start w:val="1"/>
      <w:numFmt w:val="decimal"/>
      <w:lvlText w:val="%4."/>
      <w:lvlJc w:val="left"/>
      <w:pPr>
        <w:tabs>
          <w:tab w:val="num" w:pos="1920"/>
        </w:tabs>
        <w:ind w:left="1920" w:hanging="480"/>
      </w:pPr>
    </w:lvl>
    <w:lvl w:ilvl="4" w:tplc="6B446874" w:tentative="1">
      <w:start w:val="1"/>
      <w:numFmt w:val="ideographTraditional"/>
      <w:lvlText w:val="%5、"/>
      <w:lvlJc w:val="left"/>
      <w:pPr>
        <w:tabs>
          <w:tab w:val="num" w:pos="2400"/>
        </w:tabs>
        <w:ind w:left="2400" w:hanging="480"/>
      </w:pPr>
    </w:lvl>
    <w:lvl w:ilvl="5" w:tplc="92D20E8E" w:tentative="1">
      <w:start w:val="1"/>
      <w:numFmt w:val="lowerRoman"/>
      <w:lvlText w:val="%6."/>
      <w:lvlJc w:val="right"/>
      <w:pPr>
        <w:tabs>
          <w:tab w:val="num" w:pos="2880"/>
        </w:tabs>
        <w:ind w:left="2880" w:hanging="480"/>
      </w:pPr>
    </w:lvl>
    <w:lvl w:ilvl="6" w:tplc="B6A8C054" w:tentative="1">
      <w:start w:val="1"/>
      <w:numFmt w:val="decimal"/>
      <w:lvlText w:val="%7."/>
      <w:lvlJc w:val="left"/>
      <w:pPr>
        <w:tabs>
          <w:tab w:val="num" w:pos="3360"/>
        </w:tabs>
        <w:ind w:left="3360" w:hanging="480"/>
      </w:pPr>
    </w:lvl>
    <w:lvl w:ilvl="7" w:tplc="ED5C9410" w:tentative="1">
      <w:start w:val="1"/>
      <w:numFmt w:val="ideographTraditional"/>
      <w:lvlText w:val="%8、"/>
      <w:lvlJc w:val="left"/>
      <w:pPr>
        <w:tabs>
          <w:tab w:val="num" w:pos="3840"/>
        </w:tabs>
        <w:ind w:left="3840" w:hanging="480"/>
      </w:pPr>
    </w:lvl>
    <w:lvl w:ilvl="8" w:tplc="BCA457E6" w:tentative="1">
      <w:start w:val="1"/>
      <w:numFmt w:val="lowerRoman"/>
      <w:lvlText w:val="%9."/>
      <w:lvlJc w:val="right"/>
      <w:pPr>
        <w:tabs>
          <w:tab w:val="num" w:pos="4320"/>
        </w:tabs>
        <w:ind w:left="4320" w:hanging="480"/>
      </w:pPr>
    </w:lvl>
  </w:abstractNum>
  <w:abstractNum w:abstractNumId="16" w15:restartNumberingAfterBreak="0">
    <w:nsid w:val="672A0BCF"/>
    <w:multiLevelType w:val="hybridMultilevel"/>
    <w:tmpl w:val="14B0246A"/>
    <w:lvl w:ilvl="0" w:tplc="52306116">
      <w:start w:val="1"/>
      <w:numFmt w:val="decimal"/>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7" w15:restartNumberingAfterBreak="0">
    <w:nsid w:val="68414025"/>
    <w:multiLevelType w:val="hybridMultilevel"/>
    <w:tmpl w:val="E7FAFEBE"/>
    <w:lvl w:ilvl="0" w:tplc="70C81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424E25"/>
    <w:multiLevelType w:val="hybridMultilevel"/>
    <w:tmpl w:val="0F9ACAF4"/>
    <w:lvl w:ilvl="0" w:tplc="0409000F">
      <w:start w:val="1"/>
      <w:numFmt w:val="decimal"/>
      <w:lvlText w:val="%1."/>
      <w:lvlJc w:val="left"/>
      <w:pPr>
        <w:ind w:left="405" w:hanging="405"/>
      </w:pPr>
      <w:rPr>
        <w:rFonts w:hint="eastAsia"/>
        <w:u w:val="none"/>
        <w:lang w:val="en-US"/>
      </w:rPr>
    </w:lvl>
    <w:lvl w:ilvl="1" w:tplc="FFFFFFFF">
      <w:start w:val="1"/>
      <w:numFmt w:val="ideographTraditional"/>
      <w:lvlText w:val="%2、"/>
      <w:lvlJc w:val="left"/>
      <w:pPr>
        <w:tabs>
          <w:tab w:val="num" w:pos="960"/>
        </w:tabs>
        <w:ind w:left="960" w:hanging="480"/>
      </w:pPr>
    </w:lvl>
    <w:lvl w:ilvl="2" w:tplc="0F78C878">
      <w:start w:val="1"/>
      <w:numFmt w:val="taiwaneseCountingThousand"/>
      <w:lvlText w:val="(%3)"/>
      <w:lvlJc w:val="left"/>
      <w:pPr>
        <w:tabs>
          <w:tab w:val="num" w:pos="1288"/>
        </w:tabs>
        <w:ind w:left="1288" w:hanging="720"/>
      </w:pPr>
      <w:rPr>
        <w:rFonts w:hint="eastAsia"/>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0"/>
  </w:num>
  <w:num w:numId="2">
    <w:abstractNumId w:val="2"/>
  </w:num>
  <w:num w:numId="3">
    <w:abstractNumId w:val="7"/>
  </w:num>
  <w:num w:numId="4">
    <w:abstractNumId w:val="15"/>
  </w:num>
  <w:num w:numId="5">
    <w:abstractNumId w:val="18"/>
  </w:num>
  <w:num w:numId="6">
    <w:abstractNumId w:val="4"/>
  </w:num>
  <w:num w:numId="7">
    <w:abstractNumId w:val="5"/>
  </w:num>
  <w:num w:numId="8">
    <w:abstractNumId w:val="11"/>
  </w:num>
  <w:num w:numId="9">
    <w:abstractNumId w:val="16"/>
  </w:num>
  <w:num w:numId="10">
    <w:abstractNumId w:val="13"/>
  </w:num>
  <w:num w:numId="11">
    <w:abstractNumId w:val="14"/>
  </w:num>
  <w:num w:numId="12">
    <w:abstractNumId w:val="17"/>
  </w:num>
  <w:num w:numId="13">
    <w:abstractNumId w:val="9"/>
  </w:num>
  <w:num w:numId="14">
    <w:abstractNumId w:val="3"/>
  </w:num>
  <w:num w:numId="15">
    <w:abstractNumId w:val="0"/>
  </w:num>
  <w:num w:numId="16">
    <w:abstractNumId w:val="6"/>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271"/>
  <w:displayHorizontalDrawingGridEvery w:val="0"/>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75"/>
    <w:rsid w:val="0000533B"/>
    <w:rsid w:val="00006AFB"/>
    <w:rsid w:val="000156F9"/>
    <w:rsid w:val="00017B58"/>
    <w:rsid w:val="00045B5B"/>
    <w:rsid w:val="00060690"/>
    <w:rsid w:val="000613DB"/>
    <w:rsid w:val="00076866"/>
    <w:rsid w:val="00082448"/>
    <w:rsid w:val="000874C9"/>
    <w:rsid w:val="000919CE"/>
    <w:rsid w:val="00094784"/>
    <w:rsid w:val="000A648F"/>
    <w:rsid w:val="000B17BE"/>
    <w:rsid w:val="000B7A17"/>
    <w:rsid w:val="000D3A53"/>
    <w:rsid w:val="000D59E4"/>
    <w:rsid w:val="000D5FD5"/>
    <w:rsid w:val="000E140E"/>
    <w:rsid w:val="000E4C8B"/>
    <w:rsid w:val="000F5D23"/>
    <w:rsid w:val="00107071"/>
    <w:rsid w:val="001119B7"/>
    <w:rsid w:val="001428B5"/>
    <w:rsid w:val="00155D3F"/>
    <w:rsid w:val="00157725"/>
    <w:rsid w:val="0016319B"/>
    <w:rsid w:val="0017789A"/>
    <w:rsid w:val="00182066"/>
    <w:rsid w:val="00185E9D"/>
    <w:rsid w:val="00191AC6"/>
    <w:rsid w:val="00197259"/>
    <w:rsid w:val="001A16B0"/>
    <w:rsid w:val="001A73E6"/>
    <w:rsid w:val="001B1631"/>
    <w:rsid w:val="001B596E"/>
    <w:rsid w:val="001C52A1"/>
    <w:rsid w:val="001C7902"/>
    <w:rsid w:val="001C79F5"/>
    <w:rsid w:val="001D00C7"/>
    <w:rsid w:val="001D0E40"/>
    <w:rsid w:val="001D3236"/>
    <w:rsid w:val="001E6C1C"/>
    <w:rsid w:val="001F4390"/>
    <w:rsid w:val="0020251B"/>
    <w:rsid w:val="00210354"/>
    <w:rsid w:val="00215023"/>
    <w:rsid w:val="00222F36"/>
    <w:rsid w:val="00223C28"/>
    <w:rsid w:val="00236BC0"/>
    <w:rsid w:val="0024147D"/>
    <w:rsid w:val="00244BB8"/>
    <w:rsid w:val="002556F9"/>
    <w:rsid w:val="00261E7E"/>
    <w:rsid w:val="0027330E"/>
    <w:rsid w:val="002858A3"/>
    <w:rsid w:val="002913EC"/>
    <w:rsid w:val="00295B57"/>
    <w:rsid w:val="002A224D"/>
    <w:rsid w:val="002A74F8"/>
    <w:rsid w:val="002C19E3"/>
    <w:rsid w:val="002E05C2"/>
    <w:rsid w:val="002F6C3C"/>
    <w:rsid w:val="00300B79"/>
    <w:rsid w:val="0030118E"/>
    <w:rsid w:val="0030180A"/>
    <w:rsid w:val="00306E73"/>
    <w:rsid w:val="00323FC2"/>
    <w:rsid w:val="00337818"/>
    <w:rsid w:val="00340983"/>
    <w:rsid w:val="003556E5"/>
    <w:rsid w:val="00356A4C"/>
    <w:rsid w:val="00357D0A"/>
    <w:rsid w:val="00366AAC"/>
    <w:rsid w:val="00370FE3"/>
    <w:rsid w:val="003725B5"/>
    <w:rsid w:val="0037352B"/>
    <w:rsid w:val="00374702"/>
    <w:rsid w:val="00376B3E"/>
    <w:rsid w:val="003828BC"/>
    <w:rsid w:val="00392B38"/>
    <w:rsid w:val="003A0804"/>
    <w:rsid w:val="003A43AE"/>
    <w:rsid w:val="003C6F1B"/>
    <w:rsid w:val="003C71D2"/>
    <w:rsid w:val="003D6894"/>
    <w:rsid w:val="003E66B1"/>
    <w:rsid w:val="003F3173"/>
    <w:rsid w:val="003F7390"/>
    <w:rsid w:val="00405AF3"/>
    <w:rsid w:val="00410F0B"/>
    <w:rsid w:val="004173E3"/>
    <w:rsid w:val="00423B2A"/>
    <w:rsid w:val="00425D4F"/>
    <w:rsid w:val="00426D70"/>
    <w:rsid w:val="00447B0B"/>
    <w:rsid w:val="004553B4"/>
    <w:rsid w:val="0046452A"/>
    <w:rsid w:val="00485AF2"/>
    <w:rsid w:val="00490BC7"/>
    <w:rsid w:val="004930F7"/>
    <w:rsid w:val="00496347"/>
    <w:rsid w:val="004965B4"/>
    <w:rsid w:val="004A1A62"/>
    <w:rsid w:val="004A6621"/>
    <w:rsid w:val="004B29F1"/>
    <w:rsid w:val="004B6D00"/>
    <w:rsid w:val="004B70E9"/>
    <w:rsid w:val="004B7AF5"/>
    <w:rsid w:val="004B7FE8"/>
    <w:rsid w:val="004D4980"/>
    <w:rsid w:val="004D5A17"/>
    <w:rsid w:val="004E1929"/>
    <w:rsid w:val="004E57C0"/>
    <w:rsid w:val="0050354D"/>
    <w:rsid w:val="005057EB"/>
    <w:rsid w:val="00516CD9"/>
    <w:rsid w:val="00521453"/>
    <w:rsid w:val="00522494"/>
    <w:rsid w:val="00524F87"/>
    <w:rsid w:val="00525A7B"/>
    <w:rsid w:val="00527527"/>
    <w:rsid w:val="00540B5E"/>
    <w:rsid w:val="0055300C"/>
    <w:rsid w:val="00554914"/>
    <w:rsid w:val="00554FAF"/>
    <w:rsid w:val="0055733C"/>
    <w:rsid w:val="005733F9"/>
    <w:rsid w:val="00574181"/>
    <w:rsid w:val="00576D0D"/>
    <w:rsid w:val="00580FE9"/>
    <w:rsid w:val="00585023"/>
    <w:rsid w:val="0059148E"/>
    <w:rsid w:val="005A03E1"/>
    <w:rsid w:val="005A1C88"/>
    <w:rsid w:val="005A7479"/>
    <w:rsid w:val="005B0EE4"/>
    <w:rsid w:val="005B60AB"/>
    <w:rsid w:val="005C6325"/>
    <w:rsid w:val="005E1118"/>
    <w:rsid w:val="005E26D8"/>
    <w:rsid w:val="005E7C12"/>
    <w:rsid w:val="005F5B24"/>
    <w:rsid w:val="005F60C6"/>
    <w:rsid w:val="005F639F"/>
    <w:rsid w:val="00600B6E"/>
    <w:rsid w:val="006030E8"/>
    <w:rsid w:val="006124B7"/>
    <w:rsid w:val="006156FC"/>
    <w:rsid w:val="00620962"/>
    <w:rsid w:val="00621F62"/>
    <w:rsid w:val="006231EE"/>
    <w:rsid w:val="006639E3"/>
    <w:rsid w:val="006672F1"/>
    <w:rsid w:val="00667AEC"/>
    <w:rsid w:val="00667ECD"/>
    <w:rsid w:val="00670000"/>
    <w:rsid w:val="00672746"/>
    <w:rsid w:val="00674645"/>
    <w:rsid w:val="0067552A"/>
    <w:rsid w:val="006847BB"/>
    <w:rsid w:val="006A0064"/>
    <w:rsid w:val="006A73AB"/>
    <w:rsid w:val="006B4335"/>
    <w:rsid w:val="006C1AAB"/>
    <w:rsid w:val="006F12B4"/>
    <w:rsid w:val="006F26F4"/>
    <w:rsid w:val="00704AB4"/>
    <w:rsid w:val="007059E3"/>
    <w:rsid w:val="00706FD5"/>
    <w:rsid w:val="00712DA4"/>
    <w:rsid w:val="007261A4"/>
    <w:rsid w:val="00726572"/>
    <w:rsid w:val="00726C8B"/>
    <w:rsid w:val="007278A6"/>
    <w:rsid w:val="00736E36"/>
    <w:rsid w:val="00737DEC"/>
    <w:rsid w:val="00742BCF"/>
    <w:rsid w:val="00747061"/>
    <w:rsid w:val="0077242D"/>
    <w:rsid w:val="00772D7E"/>
    <w:rsid w:val="00773915"/>
    <w:rsid w:val="007739A4"/>
    <w:rsid w:val="00776A41"/>
    <w:rsid w:val="007822EF"/>
    <w:rsid w:val="00792EAE"/>
    <w:rsid w:val="007941F9"/>
    <w:rsid w:val="00796417"/>
    <w:rsid w:val="007A0CED"/>
    <w:rsid w:val="007A53EB"/>
    <w:rsid w:val="007A6343"/>
    <w:rsid w:val="007A7B06"/>
    <w:rsid w:val="007B1B73"/>
    <w:rsid w:val="007D3242"/>
    <w:rsid w:val="007E1044"/>
    <w:rsid w:val="007E20A3"/>
    <w:rsid w:val="007F02C5"/>
    <w:rsid w:val="007F50AA"/>
    <w:rsid w:val="00801794"/>
    <w:rsid w:val="00806307"/>
    <w:rsid w:val="008168A8"/>
    <w:rsid w:val="0081727F"/>
    <w:rsid w:val="00822EAA"/>
    <w:rsid w:val="00823E8A"/>
    <w:rsid w:val="008301CC"/>
    <w:rsid w:val="0084015C"/>
    <w:rsid w:val="00847C52"/>
    <w:rsid w:val="00855B30"/>
    <w:rsid w:val="00861135"/>
    <w:rsid w:val="00861143"/>
    <w:rsid w:val="00861578"/>
    <w:rsid w:val="0086237C"/>
    <w:rsid w:val="008659C5"/>
    <w:rsid w:val="008732DF"/>
    <w:rsid w:val="0087543D"/>
    <w:rsid w:val="00893816"/>
    <w:rsid w:val="00895024"/>
    <w:rsid w:val="00896498"/>
    <w:rsid w:val="008A17E1"/>
    <w:rsid w:val="008A3974"/>
    <w:rsid w:val="008A5A6C"/>
    <w:rsid w:val="008A7F49"/>
    <w:rsid w:val="008B267E"/>
    <w:rsid w:val="008B3406"/>
    <w:rsid w:val="008C6D9A"/>
    <w:rsid w:val="008D7469"/>
    <w:rsid w:val="008D78A6"/>
    <w:rsid w:val="008E5F96"/>
    <w:rsid w:val="008F2CD9"/>
    <w:rsid w:val="00911B96"/>
    <w:rsid w:val="0091672E"/>
    <w:rsid w:val="00930034"/>
    <w:rsid w:val="009465F7"/>
    <w:rsid w:val="0095237C"/>
    <w:rsid w:val="00954007"/>
    <w:rsid w:val="0095622A"/>
    <w:rsid w:val="0096099F"/>
    <w:rsid w:val="00962729"/>
    <w:rsid w:val="00962A97"/>
    <w:rsid w:val="009633E9"/>
    <w:rsid w:val="0096456C"/>
    <w:rsid w:val="00964DA6"/>
    <w:rsid w:val="00966C9F"/>
    <w:rsid w:val="0097036A"/>
    <w:rsid w:val="00975950"/>
    <w:rsid w:val="009803DD"/>
    <w:rsid w:val="00993B58"/>
    <w:rsid w:val="0099487F"/>
    <w:rsid w:val="009A1E0F"/>
    <w:rsid w:val="009A3496"/>
    <w:rsid w:val="009B3C5F"/>
    <w:rsid w:val="009B46B7"/>
    <w:rsid w:val="009B5C84"/>
    <w:rsid w:val="009B67DF"/>
    <w:rsid w:val="009C59C0"/>
    <w:rsid w:val="009E2CA2"/>
    <w:rsid w:val="009E4D62"/>
    <w:rsid w:val="009E5277"/>
    <w:rsid w:val="009E6A20"/>
    <w:rsid w:val="00A02DE6"/>
    <w:rsid w:val="00A13B73"/>
    <w:rsid w:val="00A15DF7"/>
    <w:rsid w:val="00A20369"/>
    <w:rsid w:val="00A2271B"/>
    <w:rsid w:val="00A32029"/>
    <w:rsid w:val="00A337E3"/>
    <w:rsid w:val="00A37E02"/>
    <w:rsid w:val="00A40D45"/>
    <w:rsid w:val="00A42ED2"/>
    <w:rsid w:val="00A46F6E"/>
    <w:rsid w:val="00A516ED"/>
    <w:rsid w:val="00A56FEF"/>
    <w:rsid w:val="00A5737F"/>
    <w:rsid w:val="00A670CE"/>
    <w:rsid w:val="00A73BFD"/>
    <w:rsid w:val="00A876BE"/>
    <w:rsid w:val="00A90B65"/>
    <w:rsid w:val="00A96FB9"/>
    <w:rsid w:val="00AA708F"/>
    <w:rsid w:val="00AC1BA9"/>
    <w:rsid w:val="00AC35E2"/>
    <w:rsid w:val="00AC5077"/>
    <w:rsid w:val="00AD73C5"/>
    <w:rsid w:val="00AE0B33"/>
    <w:rsid w:val="00AE1DFB"/>
    <w:rsid w:val="00B10341"/>
    <w:rsid w:val="00B11305"/>
    <w:rsid w:val="00B1449E"/>
    <w:rsid w:val="00B2197C"/>
    <w:rsid w:val="00B23700"/>
    <w:rsid w:val="00B32AA0"/>
    <w:rsid w:val="00B3597F"/>
    <w:rsid w:val="00B35D3C"/>
    <w:rsid w:val="00B44EB3"/>
    <w:rsid w:val="00B45E9F"/>
    <w:rsid w:val="00B5048B"/>
    <w:rsid w:val="00B5163F"/>
    <w:rsid w:val="00B55DCA"/>
    <w:rsid w:val="00B61B29"/>
    <w:rsid w:val="00B67045"/>
    <w:rsid w:val="00B67E3F"/>
    <w:rsid w:val="00B709EB"/>
    <w:rsid w:val="00B72183"/>
    <w:rsid w:val="00B75B12"/>
    <w:rsid w:val="00B833FD"/>
    <w:rsid w:val="00B87844"/>
    <w:rsid w:val="00B91499"/>
    <w:rsid w:val="00B92D10"/>
    <w:rsid w:val="00B962C3"/>
    <w:rsid w:val="00BB5A6F"/>
    <w:rsid w:val="00BC0322"/>
    <w:rsid w:val="00BC0CB8"/>
    <w:rsid w:val="00BC5076"/>
    <w:rsid w:val="00BD29DD"/>
    <w:rsid w:val="00BD6254"/>
    <w:rsid w:val="00BD6E57"/>
    <w:rsid w:val="00BE47BA"/>
    <w:rsid w:val="00BF2371"/>
    <w:rsid w:val="00BF3901"/>
    <w:rsid w:val="00BF62B3"/>
    <w:rsid w:val="00C027E8"/>
    <w:rsid w:val="00C10548"/>
    <w:rsid w:val="00C10700"/>
    <w:rsid w:val="00C143DC"/>
    <w:rsid w:val="00C16FC8"/>
    <w:rsid w:val="00C21596"/>
    <w:rsid w:val="00C30C55"/>
    <w:rsid w:val="00C35145"/>
    <w:rsid w:val="00C528B5"/>
    <w:rsid w:val="00C60594"/>
    <w:rsid w:val="00C64460"/>
    <w:rsid w:val="00C67007"/>
    <w:rsid w:val="00C73ACA"/>
    <w:rsid w:val="00C81506"/>
    <w:rsid w:val="00C85E7A"/>
    <w:rsid w:val="00C87108"/>
    <w:rsid w:val="00C8712E"/>
    <w:rsid w:val="00C90627"/>
    <w:rsid w:val="00CA204E"/>
    <w:rsid w:val="00CA5545"/>
    <w:rsid w:val="00CA6951"/>
    <w:rsid w:val="00CB62F4"/>
    <w:rsid w:val="00CC3E64"/>
    <w:rsid w:val="00CD48A9"/>
    <w:rsid w:val="00CF6EB1"/>
    <w:rsid w:val="00D076A4"/>
    <w:rsid w:val="00D22044"/>
    <w:rsid w:val="00D304E0"/>
    <w:rsid w:val="00D30BB2"/>
    <w:rsid w:val="00D3192B"/>
    <w:rsid w:val="00D3685E"/>
    <w:rsid w:val="00D41778"/>
    <w:rsid w:val="00D42EF9"/>
    <w:rsid w:val="00D43669"/>
    <w:rsid w:val="00D6321C"/>
    <w:rsid w:val="00D64A51"/>
    <w:rsid w:val="00D703F7"/>
    <w:rsid w:val="00D71143"/>
    <w:rsid w:val="00D721EF"/>
    <w:rsid w:val="00D75A61"/>
    <w:rsid w:val="00D92DF7"/>
    <w:rsid w:val="00D93524"/>
    <w:rsid w:val="00DA5540"/>
    <w:rsid w:val="00DB1C48"/>
    <w:rsid w:val="00DB5142"/>
    <w:rsid w:val="00DD20C2"/>
    <w:rsid w:val="00DD2C00"/>
    <w:rsid w:val="00DD592B"/>
    <w:rsid w:val="00DF149E"/>
    <w:rsid w:val="00E03E3F"/>
    <w:rsid w:val="00E04A4A"/>
    <w:rsid w:val="00E0534E"/>
    <w:rsid w:val="00E17844"/>
    <w:rsid w:val="00E37991"/>
    <w:rsid w:val="00E41615"/>
    <w:rsid w:val="00E53D8C"/>
    <w:rsid w:val="00E53E68"/>
    <w:rsid w:val="00E64ED2"/>
    <w:rsid w:val="00E73139"/>
    <w:rsid w:val="00E773B0"/>
    <w:rsid w:val="00E820B6"/>
    <w:rsid w:val="00E85289"/>
    <w:rsid w:val="00E85CF7"/>
    <w:rsid w:val="00E91975"/>
    <w:rsid w:val="00E958E3"/>
    <w:rsid w:val="00EA0A75"/>
    <w:rsid w:val="00EA351C"/>
    <w:rsid w:val="00EB0F23"/>
    <w:rsid w:val="00EB258F"/>
    <w:rsid w:val="00EB3CB0"/>
    <w:rsid w:val="00EB5132"/>
    <w:rsid w:val="00ED03CF"/>
    <w:rsid w:val="00ED1595"/>
    <w:rsid w:val="00EE3AFF"/>
    <w:rsid w:val="00EF0F01"/>
    <w:rsid w:val="00F05F18"/>
    <w:rsid w:val="00F06C94"/>
    <w:rsid w:val="00F079A1"/>
    <w:rsid w:val="00F121F0"/>
    <w:rsid w:val="00F1794F"/>
    <w:rsid w:val="00F17DC9"/>
    <w:rsid w:val="00F31C3A"/>
    <w:rsid w:val="00F46858"/>
    <w:rsid w:val="00F51FA5"/>
    <w:rsid w:val="00F5448B"/>
    <w:rsid w:val="00F55D5C"/>
    <w:rsid w:val="00F57B9B"/>
    <w:rsid w:val="00F615CF"/>
    <w:rsid w:val="00F659E1"/>
    <w:rsid w:val="00F83C11"/>
    <w:rsid w:val="00F86FFF"/>
    <w:rsid w:val="00F910E3"/>
    <w:rsid w:val="00FA6AA7"/>
    <w:rsid w:val="00FB1FD8"/>
    <w:rsid w:val="00FB2759"/>
    <w:rsid w:val="00FB76FC"/>
    <w:rsid w:val="00FC115C"/>
    <w:rsid w:val="00FC189B"/>
    <w:rsid w:val="00FC56FC"/>
    <w:rsid w:val="00FD225F"/>
    <w:rsid w:val="00FD45FF"/>
    <w:rsid w:val="00FD731D"/>
    <w:rsid w:val="00FE26E9"/>
    <w:rsid w:val="00FE4BB9"/>
    <w:rsid w:val="00FF6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90B82C"/>
  <w15:docId w15:val="{ECC06988-C474-47D3-9DD8-16B586A6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pacing w:line="360" w:lineRule="auto"/>
      <w:ind w:left="480" w:hanging="480"/>
    </w:pPr>
    <w:rPr>
      <w:rFonts w:ascii="標楷體" w:eastAsia="標楷體"/>
      <w:sz w:val="24"/>
    </w:rPr>
  </w:style>
  <w:style w:type="paragraph" w:styleId="a5">
    <w:name w:val="Plain Text"/>
    <w:basedOn w:val="a"/>
    <w:pPr>
      <w:autoSpaceDE/>
      <w:autoSpaceDN/>
      <w:adjustRightInd/>
    </w:pPr>
    <w:rPr>
      <w:rFonts w:ascii="細明體" w:eastAsia="細明體" w:hAnsi="Courier New"/>
      <w:kern w:val="2"/>
      <w:sz w:val="28"/>
    </w:rPr>
  </w:style>
  <w:style w:type="paragraph" w:styleId="a6">
    <w:name w:val="footer"/>
    <w:basedOn w:val="a"/>
    <w:pPr>
      <w:tabs>
        <w:tab w:val="center" w:pos="4153"/>
        <w:tab w:val="right" w:pos="8306"/>
      </w:tabs>
      <w:snapToGrid w:val="0"/>
    </w:pPr>
  </w:style>
  <w:style w:type="character" w:styleId="a7">
    <w:name w:val="page number"/>
    <w:basedOn w:val="a0"/>
  </w:style>
  <w:style w:type="paragraph" w:styleId="2">
    <w:name w:val="Body Text Indent 2"/>
    <w:basedOn w:val="a"/>
    <w:pPr>
      <w:spacing w:line="400" w:lineRule="exact"/>
      <w:ind w:left="480" w:hanging="480"/>
    </w:pPr>
    <w:rPr>
      <w:rFonts w:ascii="標楷體" w:eastAsia="標楷體"/>
    </w:rPr>
  </w:style>
  <w:style w:type="paragraph" w:styleId="a8">
    <w:name w:val="header"/>
    <w:basedOn w:val="a"/>
    <w:pPr>
      <w:tabs>
        <w:tab w:val="center" w:pos="4153"/>
        <w:tab w:val="right" w:pos="8306"/>
      </w:tabs>
      <w:snapToGrid w:val="0"/>
    </w:pPr>
  </w:style>
  <w:style w:type="paragraph" w:styleId="a9">
    <w:name w:val="Balloon Text"/>
    <w:basedOn w:val="a"/>
    <w:semiHidden/>
    <w:rsid w:val="00D304E0"/>
    <w:rPr>
      <w:rFonts w:ascii="Arial" w:hAnsi="Arial"/>
      <w:sz w:val="18"/>
      <w:szCs w:val="18"/>
    </w:rPr>
  </w:style>
  <w:style w:type="paragraph" w:styleId="aa">
    <w:name w:val="Revision"/>
    <w:hidden/>
    <w:uiPriority w:val="99"/>
    <w:semiHidden/>
    <w:rsid w:val="00DD2C00"/>
    <w:rPr>
      <w:rFonts w:ascii="新細明體"/>
    </w:rPr>
  </w:style>
  <w:style w:type="character" w:styleId="ab">
    <w:name w:val="annotation reference"/>
    <w:rsid w:val="00FC115C"/>
    <w:rPr>
      <w:sz w:val="18"/>
      <w:szCs w:val="18"/>
    </w:rPr>
  </w:style>
  <w:style w:type="paragraph" w:styleId="ac">
    <w:name w:val="annotation text"/>
    <w:basedOn w:val="a"/>
    <w:link w:val="ad"/>
    <w:rsid w:val="00FC115C"/>
  </w:style>
  <w:style w:type="character" w:customStyle="1" w:styleId="ad">
    <w:name w:val="註解文字 字元"/>
    <w:link w:val="ac"/>
    <w:rsid w:val="00FC115C"/>
    <w:rPr>
      <w:rFonts w:ascii="新細明體"/>
    </w:rPr>
  </w:style>
  <w:style w:type="paragraph" w:styleId="ae">
    <w:name w:val="annotation subject"/>
    <w:basedOn w:val="ac"/>
    <w:next w:val="ac"/>
    <w:link w:val="af"/>
    <w:rsid w:val="00FC115C"/>
    <w:rPr>
      <w:b/>
      <w:bCs/>
    </w:rPr>
  </w:style>
  <w:style w:type="character" w:customStyle="1" w:styleId="af">
    <w:name w:val="註解主旨 字元"/>
    <w:link w:val="ae"/>
    <w:rsid w:val="00FC115C"/>
    <w:rPr>
      <w:rFonts w:ascii="新細明體"/>
      <w:b/>
      <w:bCs/>
    </w:rPr>
  </w:style>
  <w:style w:type="paragraph" w:styleId="af0">
    <w:name w:val="List Paragraph"/>
    <w:basedOn w:val="a"/>
    <w:uiPriority w:val="34"/>
    <w:qFormat/>
    <w:rsid w:val="00F17D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3677">
      <w:bodyDiv w:val="1"/>
      <w:marLeft w:val="0"/>
      <w:marRight w:val="0"/>
      <w:marTop w:val="0"/>
      <w:marBottom w:val="0"/>
      <w:divBdr>
        <w:top w:val="none" w:sz="0" w:space="0" w:color="auto"/>
        <w:left w:val="none" w:sz="0" w:space="0" w:color="auto"/>
        <w:bottom w:val="none" w:sz="0" w:space="0" w:color="auto"/>
        <w:right w:val="none" w:sz="0" w:space="0" w:color="auto"/>
      </w:divBdr>
    </w:div>
    <w:div w:id="1136531208">
      <w:bodyDiv w:val="1"/>
      <w:marLeft w:val="0"/>
      <w:marRight w:val="0"/>
      <w:marTop w:val="0"/>
      <w:marBottom w:val="0"/>
      <w:divBdr>
        <w:top w:val="none" w:sz="0" w:space="0" w:color="auto"/>
        <w:left w:val="none" w:sz="0" w:space="0" w:color="auto"/>
        <w:bottom w:val="none" w:sz="0" w:space="0" w:color="auto"/>
        <w:right w:val="none" w:sz="0" w:space="0" w:color="auto"/>
      </w:divBdr>
    </w:div>
    <w:div w:id="1189490848">
      <w:bodyDiv w:val="1"/>
      <w:marLeft w:val="0"/>
      <w:marRight w:val="0"/>
      <w:marTop w:val="0"/>
      <w:marBottom w:val="0"/>
      <w:divBdr>
        <w:top w:val="none" w:sz="0" w:space="0" w:color="auto"/>
        <w:left w:val="none" w:sz="0" w:space="0" w:color="auto"/>
        <w:bottom w:val="none" w:sz="0" w:space="0" w:color="auto"/>
        <w:right w:val="none" w:sz="0" w:space="0" w:color="auto"/>
      </w:divBdr>
    </w:div>
    <w:div w:id="1301492504">
      <w:bodyDiv w:val="1"/>
      <w:marLeft w:val="0"/>
      <w:marRight w:val="0"/>
      <w:marTop w:val="0"/>
      <w:marBottom w:val="0"/>
      <w:divBdr>
        <w:top w:val="none" w:sz="0" w:space="0" w:color="auto"/>
        <w:left w:val="none" w:sz="0" w:space="0" w:color="auto"/>
        <w:bottom w:val="none" w:sz="0" w:space="0" w:color="auto"/>
        <w:right w:val="none" w:sz="0" w:space="0" w:color="auto"/>
      </w:divBdr>
    </w:div>
    <w:div w:id="16960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40F9-DF79-47E1-8231-75370198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1402</Words>
  <Characters>7992</Characters>
  <Application>Microsoft Office Word</Application>
  <DocSecurity>0</DocSecurity>
  <Lines>66</Lines>
  <Paragraphs>18</Paragraphs>
  <ScaleCrop>false</ScaleCrop>
  <Company>Academia Sinica</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Hung</dc:creator>
  <cp:lastModifiedBy>林欣儀</cp:lastModifiedBy>
  <cp:revision>2</cp:revision>
  <cp:lastPrinted>2025-01-08T02:40:00Z</cp:lastPrinted>
  <dcterms:created xsi:type="dcterms:W3CDTF">2025-01-15T02:42:00Z</dcterms:created>
  <dcterms:modified xsi:type="dcterms:W3CDTF">2025-01-15T02:42:00Z</dcterms:modified>
</cp:coreProperties>
</file>