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4C92B" w14:textId="0410B8BB" w:rsidR="0069243D" w:rsidRPr="00834719" w:rsidRDefault="0069243D" w:rsidP="00893ABF">
      <w:pPr>
        <w:snapToGrid w:val="0"/>
        <w:jc w:val="center"/>
        <w:rPr>
          <w:rFonts w:ascii="標楷體" w:eastAsia="標楷體" w:hAnsi="標楷體"/>
          <w:b/>
          <w:sz w:val="28"/>
          <w:szCs w:val="28"/>
        </w:rPr>
      </w:pPr>
      <w:r w:rsidRPr="00834719">
        <w:rPr>
          <w:rFonts w:ascii="標楷體" w:eastAsia="標楷體" w:hAnsi="標楷體" w:hint="eastAsia"/>
          <w:b/>
          <w:sz w:val="28"/>
          <w:szCs w:val="28"/>
        </w:rPr>
        <w:t>中央研究院</w:t>
      </w:r>
      <w:r w:rsidR="006A7803" w:rsidRPr="00834719">
        <w:rPr>
          <w:rFonts w:ascii="標楷體" w:eastAsia="標楷體" w:hAnsi="標楷體" w:hint="eastAsia"/>
          <w:b/>
          <w:sz w:val="28"/>
          <w:szCs w:val="28"/>
        </w:rPr>
        <w:t>關鍵議題研究中心</w:t>
      </w:r>
    </w:p>
    <w:p w14:paraId="73E44D8B" w14:textId="191D5E31" w:rsidR="00B870B1" w:rsidRPr="00834719" w:rsidRDefault="00B870B1" w:rsidP="00893ABF">
      <w:pPr>
        <w:snapToGrid w:val="0"/>
        <w:jc w:val="center"/>
        <w:rPr>
          <w:rFonts w:ascii="標楷體" w:eastAsia="標楷體" w:hAnsi="標楷體"/>
          <w:b/>
          <w:sz w:val="28"/>
          <w:szCs w:val="28"/>
        </w:rPr>
      </w:pPr>
      <w:r w:rsidRPr="00834719">
        <w:rPr>
          <w:rFonts w:ascii="標楷體" w:eastAsia="標楷體" w:hAnsi="標楷體" w:hint="eastAsia"/>
          <w:b/>
          <w:sz w:val="28"/>
          <w:szCs w:val="28"/>
        </w:rPr>
        <w:t>已採購設備「超高真空金屬與氧化物薄膜濺鍍系統暨高準直性乾式蝕刻系統一套（案號：113000002）」</w:t>
      </w:r>
      <w:r w:rsidR="005F3C6B" w:rsidRPr="00834719">
        <w:rPr>
          <w:rFonts w:ascii="標楷體" w:eastAsia="標楷體" w:hAnsi="標楷體" w:hint="eastAsia"/>
          <w:b/>
          <w:sz w:val="28"/>
          <w:szCs w:val="28"/>
        </w:rPr>
        <w:t>設備</w:t>
      </w:r>
      <w:r w:rsidRPr="00834719">
        <w:rPr>
          <w:rFonts w:ascii="標楷體" w:eastAsia="標楷體" w:hAnsi="標楷體" w:hint="eastAsia"/>
          <w:b/>
          <w:sz w:val="28"/>
          <w:szCs w:val="28"/>
        </w:rPr>
        <w:t>托運案</w:t>
      </w:r>
    </w:p>
    <w:p w14:paraId="1C2BAD91" w14:textId="6373FE01" w:rsidR="00ED5583" w:rsidRPr="00834719" w:rsidRDefault="0069243D" w:rsidP="00893ABF">
      <w:pPr>
        <w:snapToGrid w:val="0"/>
        <w:jc w:val="center"/>
        <w:rPr>
          <w:rFonts w:ascii="標楷體" w:eastAsia="標楷體" w:hAnsi="標楷體"/>
          <w:b/>
          <w:sz w:val="28"/>
          <w:szCs w:val="28"/>
        </w:rPr>
      </w:pPr>
      <w:r w:rsidRPr="00834719">
        <w:rPr>
          <w:rFonts w:ascii="標楷體" w:eastAsia="標楷體" w:hAnsi="標楷體" w:hint="eastAsia"/>
          <w:b/>
          <w:sz w:val="28"/>
          <w:szCs w:val="28"/>
        </w:rPr>
        <w:t>需求說明書</w:t>
      </w:r>
    </w:p>
    <w:p w14:paraId="02FA07AF" w14:textId="77777777" w:rsidR="00DE632A" w:rsidRPr="007F4BA3" w:rsidRDefault="00DE632A" w:rsidP="00893ABF">
      <w:pPr>
        <w:snapToGrid w:val="0"/>
        <w:jc w:val="both"/>
        <w:rPr>
          <w:rFonts w:ascii="BiauKai" w:eastAsia="BiauKai" w:hAnsi="BiauKai"/>
          <w:b/>
          <w:sz w:val="28"/>
          <w:szCs w:val="28"/>
        </w:rPr>
      </w:pPr>
    </w:p>
    <w:p w14:paraId="44A7C33D" w14:textId="5CEB1D0F" w:rsidR="004D1F84" w:rsidRPr="007F4BA3" w:rsidRDefault="00524D42" w:rsidP="00893ABF">
      <w:pPr>
        <w:snapToGrid w:val="0"/>
        <w:spacing w:line="360" w:lineRule="auto"/>
        <w:jc w:val="both"/>
        <w:rPr>
          <w:rFonts w:ascii="標楷體" w:eastAsia="標楷體" w:hAnsi="標楷體" w:cs="新細明體"/>
        </w:rPr>
      </w:pPr>
      <w:r>
        <w:rPr>
          <w:rFonts w:ascii="標楷體" w:eastAsia="標楷體" w:hAnsi="標楷體" w:cs="新細明體" w:hint="eastAsia"/>
        </w:rPr>
        <w:t xml:space="preserve">      </w:t>
      </w:r>
      <w:r w:rsidR="00DE632A" w:rsidRPr="007F4BA3">
        <w:rPr>
          <w:rFonts w:ascii="標楷體" w:eastAsia="標楷體" w:hAnsi="標楷體" w:cs="新細明體" w:hint="eastAsia"/>
        </w:rPr>
        <w:t>本單位已決標採購設備：由美商應用材料股份有限公司提供之</w:t>
      </w:r>
      <w:r w:rsidR="00DE632A" w:rsidRPr="007F4BA3">
        <w:rPr>
          <w:rFonts w:ascii="標楷體" w:eastAsia="標楷體" w:hAnsi="標楷體" w:cs="Montserrat-Bold" w:hint="eastAsia"/>
          <w:bCs/>
          <w:kern w:val="0"/>
        </w:rPr>
        <w:t>「超高真空金屬與氧化物薄膜濺鍍系統暨高準直性乾式蝕刻系統一套（案號：</w:t>
      </w:r>
      <w:r w:rsidR="00DE632A" w:rsidRPr="007F4BA3">
        <w:rPr>
          <w:rFonts w:ascii="標楷體" w:eastAsia="標楷體" w:hAnsi="標楷體" w:cs="Montserrat-Bold"/>
          <w:bCs/>
          <w:kern w:val="0"/>
        </w:rPr>
        <w:t>113000002</w:t>
      </w:r>
      <w:r w:rsidR="00DE632A" w:rsidRPr="007F4BA3">
        <w:rPr>
          <w:rFonts w:ascii="標楷體" w:eastAsia="標楷體" w:hAnsi="標楷體" w:cs="Montserrat-Bold" w:hint="eastAsia"/>
          <w:bCs/>
          <w:kern w:val="0"/>
        </w:rPr>
        <w:t>）」</w:t>
      </w:r>
      <w:r w:rsidR="00DE632A" w:rsidRPr="007F4BA3">
        <w:rPr>
          <w:rFonts w:ascii="標楷體" w:eastAsia="標楷體" w:hAnsi="標楷體" w:cs="新細明體" w:hint="eastAsia"/>
        </w:rPr>
        <w:t>擬於</w:t>
      </w:r>
      <w:r w:rsidR="00DE632A" w:rsidRPr="007F4BA3">
        <w:rPr>
          <w:rFonts w:ascii="標楷體" w:eastAsia="標楷體" w:hAnsi="標楷體" w:cs="新細明體"/>
        </w:rPr>
        <w:t>113</w:t>
      </w:r>
      <w:r w:rsidR="00DE632A" w:rsidRPr="007F4BA3">
        <w:rPr>
          <w:rFonts w:ascii="標楷體" w:eastAsia="標楷體" w:hAnsi="標楷體" w:cs="新細明體" w:hint="eastAsia"/>
        </w:rPr>
        <w:t>年</w:t>
      </w:r>
      <w:r w:rsidR="00DE632A" w:rsidRPr="007F4BA3">
        <w:rPr>
          <w:rFonts w:ascii="標楷體" w:eastAsia="標楷體" w:hAnsi="標楷體" w:cs="新細明體"/>
        </w:rPr>
        <w:t>12</w:t>
      </w:r>
      <w:r w:rsidR="00DE632A" w:rsidRPr="007F4BA3">
        <w:rPr>
          <w:rFonts w:ascii="標楷體" w:eastAsia="標楷體" w:hAnsi="標楷體" w:cs="新細明體" w:hint="eastAsia"/>
        </w:rPr>
        <w:t>月</w:t>
      </w:r>
      <w:r w:rsidR="00DE632A" w:rsidRPr="007F4BA3">
        <w:rPr>
          <w:rFonts w:ascii="標楷體" w:eastAsia="標楷體" w:hAnsi="標楷體" w:cs="新細明體"/>
        </w:rPr>
        <w:t>15</w:t>
      </w:r>
      <w:r w:rsidR="00DE632A" w:rsidRPr="007F4BA3">
        <w:rPr>
          <w:rFonts w:ascii="標楷體" w:eastAsia="標楷體" w:hAnsi="標楷體" w:cs="新細明體" w:hint="eastAsia"/>
        </w:rPr>
        <w:t>日於美商應用材料股份有限公司位於美國德州達拉斯工廠進行交機</w:t>
      </w:r>
      <w:r w:rsidR="007069ED" w:rsidRPr="007F4BA3">
        <w:rPr>
          <w:rFonts w:ascii="標楷體" w:eastAsia="標楷體" w:hAnsi="標楷體" w:cs="新細明體" w:hint="eastAsia"/>
        </w:rPr>
        <w:t>。</w:t>
      </w:r>
      <w:r w:rsidR="00DE632A" w:rsidRPr="007F4BA3">
        <w:rPr>
          <w:rFonts w:ascii="標楷體" w:eastAsia="標楷體" w:hAnsi="標楷體" w:cs="新細明體" w:hint="eastAsia"/>
        </w:rPr>
        <w:t>此設備為台灣發展量子電腦系統之重要設備，因應量子電腦專題中心之發展，擬徵求專業廠商，以專業、安全之方式，承作本次設備托運案。</w:t>
      </w:r>
    </w:p>
    <w:p w14:paraId="5AF74F65" w14:textId="77777777" w:rsidR="00DE632A" w:rsidRPr="0068725A" w:rsidRDefault="00DE632A" w:rsidP="00893ABF">
      <w:pPr>
        <w:snapToGrid w:val="0"/>
        <w:jc w:val="both"/>
        <w:rPr>
          <w:rFonts w:ascii="BiauKai" w:eastAsia="BiauKai" w:hAnsi="BiauKai"/>
          <w:b/>
          <w:sz w:val="28"/>
          <w:szCs w:val="28"/>
        </w:rPr>
      </w:pPr>
    </w:p>
    <w:p w14:paraId="52AE5B02" w14:textId="5E9F04F8" w:rsidR="0069243D" w:rsidRPr="00C46C46" w:rsidRDefault="008E42A9" w:rsidP="00893ABF">
      <w:pPr>
        <w:pStyle w:val="a6"/>
        <w:numPr>
          <w:ilvl w:val="0"/>
          <w:numId w:val="10"/>
        </w:numPr>
        <w:snapToGrid w:val="0"/>
        <w:spacing w:line="360" w:lineRule="auto"/>
        <w:ind w:leftChars="0"/>
        <w:jc w:val="both"/>
        <w:rPr>
          <w:rFonts w:ascii="標楷體" w:eastAsia="標楷體" w:hAnsi="標楷體"/>
          <w:bCs/>
          <w:szCs w:val="24"/>
        </w:rPr>
      </w:pPr>
      <w:r w:rsidRPr="00C46C46">
        <w:rPr>
          <w:rFonts w:ascii="標楷體" w:eastAsia="標楷體" w:hAnsi="標楷體" w:hint="eastAsia"/>
          <w:b/>
          <w:szCs w:val="24"/>
        </w:rPr>
        <w:t>工作內容</w:t>
      </w:r>
      <w:r w:rsidR="006A7803" w:rsidRPr="00C46C46">
        <w:rPr>
          <w:rFonts w:ascii="標楷體" w:eastAsia="標楷體" w:hAnsi="標楷體" w:hint="eastAsia"/>
          <w:b/>
          <w:szCs w:val="24"/>
        </w:rPr>
        <w:t>：</w:t>
      </w:r>
    </w:p>
    <w:p w14:paraId="3C1C0766" w14:textId="7D604B3E" w:rsidR="0069243D" w:rsidRPr="007F4BA3" w:rsidRDefault="007F4BA3" w:rsidP="00893ABF">
      <w:pPr>
        <w:snapToGrid w:val="0"/>
        <w:spacing w:line="360" w:lineRule="auto"/>
        <w:jc w:val="both"/>
        <w:rPr>
          <w:rFonts w:ascii="BiauKai" w:eastAsia="BiauKai" w:hAnsi="BiauKai"/>
          <w:szCs w:val="24"/>
        </w:rPr>
      </w:pPr>
      <w:r>
        <w:rPr>
          <w:rFonts w:ascii="標楷體" w:eastAsia="標楷體" w:hAnsi="標楷體" w:cs="新細明體" w:hint="eastAsia"/>
        </w:rPr>
        <w:t xml:space="preserve">      </w:t>
      </w:r>
      <w:r w:rsidR="00B870B1" w:rsidRPr="007F4BA3">
        <w:rPr>
          <w:rFonts w:ascii="標楷體" w:eastAsia="標楷體" w:hAnsi="標楷體" w:cs="新細明體" w:hint="eastAsia"/>
        </w:rPr>
        <w:t>為順利推動台灣量子電腦科技發展，中央研究院擬計劃於中央研究院南部院區新創立量子電腦專題中心。</w:t>
      </w:r>
      <w:r w:rsidR="00B870B1" w:rsidRPr="000C252E">
        <w:rPr>
          <w:rFonts w:ascii="標楷體" w:eastAsia="標楷體" w:hAnsi="標楷體" w:cs="新細明體" w:hint="eastAsia"/>
        </w:rPr>
        <w:t>為獲得超高品質超導量子位元處理器成品以及發展數百萬大尺寸超導量子位元系統，且考量製程穩定性以及品質，現已向美商應用材料股份有限公司採購「超高真空金屬與氧化物薄膜濺鍍系統暨高準直性乾式蝕刻系統一套（案號：</w:t>
      </w:r>
      <w:r w:rsidR="00B870B1" w:rsidRPr="000C252E">
        <w:rPr>
          <w:rFonts w:ascii="標楷體" w:eastAsia="標楷體" w:hAnsi="標楷體" w:cs="新細明體"/>
        </w:rPr>
        <w:t>113000002</w:t>
      </w:r>
      <w:r w:rsidR="00B870B1" w:rsidRPr="000C252E">
        <w:rPr>
          <w:rFonts w:ascii="標楷體" w:eastAsia="標楷體" w:hAnsi="標楷體" w:cs="新細明體" w:hint="eastAsia"/>
        </w:rPr>
        <w:t>）」。此案擬於</w:t>
      </w:r>
      <w:r w:rsidR="00B870B1" w:rsidRPr="000C252E">
        <w:rPr>
          <w:rFonts w:ascii="標楷體" w:eastAsia="標楷體" w:hAnsi="標楷體" w:cs="新細明體"/>
        </w:rPr>
        <w:t>113</w:t>
      </w:r>
      <w:r w:rsidR="00B870B1" w:rsidRPr="000C252E">
        <w:rPr>
          <w:rFonts w:ascii="標楷體" w:eastAsia="標楷體" w:hAnsi="標楷體" w:cs="新細明體" w:hint="eastAsia"/>
        </w:rPr>
        <w:t>年</w:t>
      </w:r>
      <w:r w:rsidR="00B870B1" w:rsidRPr="000C252E">
        <w:rPr>
          <w:rFonts w:ascii="標楷體" w:eastAsia="標楷體" w:hAnsi="標楷體" w:cs="新細明體"/>
        </w:rPr>
        <w:t>12</w:t>
      </w:r>
      <w:r w:rsidR="00B870B1" w:rsidRPr="000C252E">
        <w:rPr>
          <w:rFonts w:ascii="標楷體" w:eastAsia="標楷體" w:hAnsi="標楷體" w:cs="新細明體" w:hint="eastAsia"/>
        </w:rPr>
        <w:t>月</w:t>
      </w:r>
      <w:r w:rsidR="00B870B1" w:rsidRPr="000C252E">
        <w:rPr>
          <w:rFonts w:ascii="標楷體" w:eastAsia="標楷體" w:hAnsi="標楷體" w:cs="新細明體"/>
        </w:rPr>
        <w:t>15</w:t>
      </w:r>
      <w:r w:rsidR="00B870B1" w:rsidRPr="000C252E">
        <w:rPr>
          <w:rFonts w:ascii="標楷體" w:eastAsia="標楷體" w:hAnsi="標楷體" w:cs="新細明體" w:hint="eastAsia"/>
        </w:rPr>
        <w:t>日於美商應用材料股份有限公司在美國德州達</w:t>
      </w:r>
      <w:r w:rsidR="00D33B86" w:rsidRPr="00F836EA">
        <w:rPr>
          <w:rFonts w:ascii="標楷體" w:eastAsia="標楷體" w:hAnsi="標楷體" w:cs="新細明體" w:hint="eastAsia"/>
        </w:rPr>
        <w:t>拉</w:t>
      </w:r>
      <w:r w:rsidR="00B870B1" w:rsidRPr="000C252E">
        <w:rPr>
          <w:rFonts w:ascii="標楷體" w:eastAsia="標楷體" w:hAnsi="標楷體" w:cs="新細明體" w:hint="eastAsia"/>
        </w:rPr>
        <w:t>斯地區之工廠交貨，此</w:t>
      </w:r>
      <w:r w:rsidR="00B870B1" w:rsidRPr="007F4BA3">
        <w:rPr>
          <w:rFonts w:ascii="標楷體" w:eastAsia="標楷體" w:hAnsi="標楷體" w:cs="新細明體" w:hint="eastAsia"/>
        </w:rPr>
        <w:t>案僅包含設備本身之採購，未包含從美商應用材料股份有限公司位於美國德州達拉斯地區之工廠托運來往中研院關鍵議題研究中心無塵室之</w:t>
      </w:r>
      <w:r w:rsidR="00875205" w:rsidRPr="007F4BA3">
        <w:rPr>
          <w:rFonts w:ascii="標楷體" w:eastAsia="標楷體" w:hAnsi="標楷體" w:cs="新細明體" w:hint="eastAsia"/>
        </w:rPr>
        <w:t>托運、以及其他</w:t>
      </w:r>
      <w:r w:rsidR="00B870B1" w:rsidRPr="007F4BA3">
        <w:rPr>
          <w:rFonts w:ascii="標楷體" w:eastAsia="標楷體" w:hAnsi="標楷體" w:cs="新細明體" w:hint="eastAsia"/>
        </w:rPr>
        <w:t>相關定位費用</w:t>
      </w:r>
      <w:r w:rsidR="00B870B1" w:rsidRPr="000C252E">
        <w:rPr>
          <w:rFonts w:ascii="標楷體" w:eastAsia="標楷體" w:hAnsi="標楷體" w:cs="新細明體" w:hint="eastAsia"/>
        </w:rPr>
        <w:t>，故須另外委託專業廠商，以專業、安全方式，承作此案設備托運、清關、定位，以及任何與托運相關事宜。</w:t>
      </w:r>
    </w:p>
    <w:p w14:paraId="31BF54B1" w14:textId="77777777" w:rsidR="00800A9F" w:rsidRPr="007A0665" w:rsidRDefault="00800A9F" w:rsidP="00893ABF">
      <w:pPr>
        <w:pStyle w:val="a3"/>
        <w:snapToGrid w:val="0"/>
        <w:spacing w:line="360" w:lineRule="auto"/>
        <w:jc w:val="both"/>
        <w:rPr>
          <w:rFonts w:ascii="BiauKai" w:eastAsia="BiauKai" w:hAnsi="BiauKai"/>
          <w:szCs w:val="24"/>
        </w:rPr>
      </w:pPr>
    </w:p>
    <w:p w14:paraId="05C8925A" w14:textId="72C0F8D4" w:rsidR="00B075CC" w:rsidRPr="006D6225" w:rsidRDefault="00DE632A" w:rsidP="00893ABF">
      <w:pPr>
        <w:pStyle w:val="a3"/>
        <w:numPr>
          <w:ilvl w:val="0"/>
          <w:numId w:val="10"/>
        </w:numPr>
        <w:snapToGrid w:val="0"/>
        <w:spacing w:line="360" w:lineRule="auto"/>
        <w:jc w:val="both"/>
        <w:rPr>
          <w:rFonts w:ascii="標楷體" w:eastAsia="標楷體" w:hAnsi="標楷體"/>
          <w:b/>
          <w:bCs/>
          <w:szCs w:val="24"/>
        </w:rPr>
      </w:pPr>
      <w:r w:rsidRPr="006D6225">
        <w:rPr>
          <w:rFonts w:ascii="標楷體" w:eastAsia="標楷體" w:hAnsi="標楷體" w:hint="eastAsia"/>
          <w:b/>
          <w:bCs/>
          <w:szCs w:val="24"/>
        </w:rPr>
        <w:t>本案需求：</w:t>
      </w:r>
    </w:p>
    <w:p w14:paraId="5DF74939" w14:textId="57E5E253" w:rsidR="00AD7395" w:rsidRPr="007A0665" w:rsidRDefault="00AD7395" w:rsidP="00893ABF">
      <w:pPr>
        <w:pStyle w:val="a3"/>
        <w:numPr>
          <w:ilvl w:val="0"/>
          <w:numId w:val="21"/>
        </w:numPr>
        <w:snapToGrid w:val="0"/>
        <w:spacing w:line="360" w:lineRule="auto"/>
        <w:jc w:val="both"/>
        <w:rPr>
          <w:rFonts w:ascii="標楷體" w:eastAsia="標楷體" w:hAnsi="標楷體"/>
          <w:b/>
          <w:bCs/>
          <w:szCs w:val="24"/>
          <w:u w:val="single"/>
        </w:rPr>
      </w:pPr>
      <w:r w:rsidRPr="007A0665">
        <w:rPr>
          <w:rFonts w:ascii="標楷體" w:eastAsia="標楷體" w:hAnsi="標楷體" w:hint="eastAsia"/>
          <w:szCs w:val="24"/>
        </w:rPr>
        <w:t>標</w:t>
      </w:r>
      <w:r w:rsidR="007F4BA3" w:rsidRPr="007A0665">
        <w:rPr>
          <w:rFonts w:ascii="標楷體" w:eastAsia="標楷體" w:hAnsi="標楷體" w:hint="eastAsia"/>
          <w:szCs w:val="24"/>
        </w:rPr>
        <w:t>的</w:t>
      </w:r>
      <w:r w:rsidRPr="007A0665">
        <w:rPr>
          <w:rFonts w:ascii="標楷體" w:eastAsia="標楷體" w:hAnsi="標楷體" w:hint="eastAsia"/>
          <w:szCs w:val="24"/>
        </w:rPr>
        <w:t>名稱：「</w:t>
      </w:r>
      <w:r w:rsidRPr="007A0665">
        <w:rPr>
          <w:rFonts w:ascii="標楷體" w:eastAsia="標楷體" w:hAnsi="標楷體" w:cs="Montserrat-Bold" w:hint="eastAsia"/>
          <w:bCs/>
          <w:kern w:val="0"/>
        </w:rPr>
        <w:t>已採購設備「超高真空金屬與氧化物薄膜濺鍍系統暨高準直性乾式蝕刻系統一套（案號：</w:t>
      </w:r>
      <w:r w:rsidRPr="007A0665">
        <w:rPr>
          <w:rFonts w:ascii="標楷體" w:eastAsia="標楷體" w:hAnsi="標楷體" w:cs="Montserrat-Bold"/>
          <w:bCs/>
          <w:kern w:val="0"/>
        </w:rPr>
        <w:t>113000002</w:t>
      </w:r>
      <w:r w:rsidRPr="007A0665">
        <w:rPr>
          <w:rFonts w:ascii="標楷體" w:eastAsia="標楷體" w:hAnsi="標楷體" w:cs="Montserrat-Bold" w:hint="eastAsia"/>
          <w:bCs/>
          <w:kern w:val="0"/>
        </w:rPr>
        <w:t>）」</w:t>
      </w:r>
      <w:r w:rsidR="005F3C6B" w:rsidRPr="007A0665">
        <w:rPr>
          <w:rFonts w:ascii="標楷體" w:eastAsia="標楷體" w:hAnsi="標楷體" w:cs="Montserrat-Bold" w:hint="eastAsia"/>
          <w:bCs/>
          <w:kern w:val="0"/>
        </w:rPr>
        <w:t>設備</w:t>
      </w:r>
      <w:r w:rsidRPr="007A0665">
        <w:rPr>
          <w:rFonts w:ascii="標楷體" w:eastAsia="標楷體" w:hAnsi="標楷體" w:cs="Montserrat-Bold" w:hint="eastAsia"/>
          <w:bCs/>
          <w:kern w:val="0"/>
        </w:rPr>
        <w:t>托運案</w:t>
      </w:r>
      <w:r w:rsidRPr="007A0665">
        <w:rPr>
          <w:rFonts w:ascii="標楷體" w:eastAsia="標楷體" w:hAnsi="標楷體" w:hint="eastAsia"/>
          <w:szCs w:val="24"/>
        </w:rPr>
        <w:t>」</w:t>
      </w:r>
      <w:r w:rsidR="005F3C6B" w:rsidRPr="007A0665">
        <w:rPr>
          <w:rFonts w:ascii="標楷體" w:eastAsia="標楷體" w:hAnsi="標楷體" w:hint="eastAsia"/>
          <w:szCs w:val="24"/>
        </w:rPr>
        <w:t>。</w:t>
      </w:r>
    </w:p>
    <w:p w14:paraId="4076EF65" w14:textId="2CED7A8C" w:rsidR="007F4BA3" w:rsidRPr="007A0665" w:rsidRDefault="005F3C6B" w:rsidP="00893ABF">
      <w:pPr>
        <w:pStyle w:val="a3"/>
        <w:numPr>
          <w:ilvl w:val="0"/>
          <w:numId w:val="21"/>
        </w:numPr>
        <w:snapToGrid w:val="0"/>
        <w:spacing w:line="360" w:lineRule="auto"/>
        <w:jc w:val="both"/>
        <w:rPr>
          <w:rFonts w:ascii="標楷體" w:eastAsia="標楷體" w:hAnsi="標楷體"/>
          <w:b/>
          <w:bCs/>
          <w:szCs w:val="24"/>
          <w:u w:val="single"/>
        </w:rPr>
      </w:pPr>
      <w:r w:rsidRPr="007A0665">
        <w:rPr>
          <w:rFonts w:ascii="標楷體" w:eastAsia="標楷體" w:hAnsi="標楷體" w:hint="eastAsia"/>
          <w:szCs w:val="24"/>
        </w:rPr>
        <w:t>標的物：「機關提供之設備列表」</w:t>
      </w:r>
      <w:r w:rsidR="00A67735" w:rsidRPr="007A0665">
        <w:rPr>
          <w:rFonts w:ascii="標楷體" w:eastAsia="標楷體" w:hAnsi="標楷體" w:hint="eastAsia"/>
          <w:szCs w:val="24"/>
        </w:rPr>
        <w:t>（詳</w:t>
      </w:r>
      <w:r w:rsidR="00A67735" w:rsidRPr="007A0665">
        <w:rPr>
          <w:rFonts w:ascii="標楷體" w:eastAsia="標楷體" w:hAnsi="標楷體" w:hint="eastAsia"/>
          <w:b/>
          <w:bCs/>
          <w:szCs w:val="24"/>
          <w:u w:val="single"/>
        </w:rPr>
        <w:t>染、托運清單</w:t>
      </w:r>
      <w:r w:rsidR="00A67735" w:rsidRPr="007A0665">
        <w:rPr>
          <w:rFonts w:ascii="標楷體" w:eastAsia="標楷體" w:hAnsi="標楷體" w:hint="eastAsia"/>
          <w:szCs w:val="24"/>
        </w:rPr>
        <w:t>）</w:t>
      </w:r>
      <w:r w:rsidRPr="007A0665">
        <w:rPr>
          <w:rFonts w:ascii="標楷體" w:eastAsia="標楷體" w:hAnsi="標楷體" w:hint="eastAsia"/>
          <w:szCs w:val="24"/>
        </w:rPr>
        <w:t>。</w:t>
      </w:r>
    </w:p>
    <w:p w14:paraId="3C4094FB" w14:textId="06B51F1B" w:rsidR="00E933FE" w:rsidRPr="007A0665" w:rsidRDefault="007B65EA" w:rsidP="00893ABF">
      <w:pPr>
        <w:pStyle w:val="a3"/>
        <w:snapToGrid w:val="0"/>
        <w:spacing w:line="360" w:lineRule="auto"/>
        <w:ind w:left="1940"/>
        <w:jc w:val="both"/>
        <w:rPr>
          <w:rFonts w:ascii="標楷體" w:eastAsia="標楷體" w:hAnsi="標楷體"/>
          <w:szCs w:val="24"/>
        </w:rPr>
      </w:pPr>
      <w:r w:rsidRPr="007A0665">
        <w:rPr>
          <w:rFonts w:ascii="標楷體" w:eastAsia="標楷體" w:hAnsi="標楷體" w:hint="eastAsia"/>
          <w:szCs w:val="24"/>
        </w:rPr>
        <w:t>本次設備托運案標的為貴重物品，且為國家發展量子電腦專案之重要設備，運送與倉儲期間均應控制適當之溫濕度，若</w:t>
      </w:r>
      <w:r w:rsidR="007A514D" w:rsidRPr="007A0665">
        <w:rPr>
          <w:rFonts w:ascii="標楷體" w:eastAsia="標楷體" w:hAnsi="標楷體" w:hint="eastAsia"/>
          <w:szCs w:val="24"/>
        </w:rPr>
        <w:t>貨物於內陸/空運運送途中或運抵海關倉庫後發現全件/部分遺失、錯誤、外觀受損、或過程中致內部短少、洩漏等任何異常情形</w:t>
      </w:r>
      <w:r w:rsidR="002C43E9" w:rsidRPr="007A0665">
        <w:rPr>
          <w:rFonts w:ascii="標楷體" w:eastAsia="標楷體" w:hAnsi="標楷體" w:hint="eastAsia"/>
          <w:szCs w:val="24"/>
        </w:rPr>
        <w:t>，</w:t>
      </w:r>
      <w:r w:rsidR="007A514D" w:rsidRPr="007A0665">
        <w:rPr>
          <w:rFonts w:ascii="標楷體" w:eastAsia="標楷體" w:hAnsi="標楷體" w:hint="eastAsia"/>
          <w:szCs w:val="24"/>
        </w:rPr>
        <w:t>若非運送承攬人或履行輔助人之責任</w:t>
      </w:r>
      <w:r w:rsidR="002C43E9" w:rsidRPr="007A0665">
        <w:rPr>
          <w:rFonts w:ascii="標楷體" w:eastAsia="標楷體" w:hAnsi="標楷體" w:hint="eastAsia"/>
          <w:szCs w:val="24"/>
        </w:rPr>
        <w:t>，</w:t>
      </w:r>
      <w:r w:rsidR="007A514D" w:rsidRPr="007A0665">
        <w:rPr>
          <w:rFonts w:ascii="標楷體" w:eastAsia="標楷體" w:hAnsi="標楷體" w:hint="eastAsia"/>
          <w:szCs w:val="24"/>
        </w:rPr>
        <w:t>運送承</w:t>
      </w:r>
      <w:r w:rsidR="00BB1C3F" w:rsidRPr="007A0665">
        <w:rPr>
          <w:rFonts w:ascii="標楷體" w:eastAsia="標楷體" w:hAnsi="標楷體" w:hint="eastAsia"/>
          <w:szCs w:val="24"/>
        </w:rPr>
        <w:t>運</w:t>
      </w:r>
      <w:r w:rsidR="007A514D" w:rsidRPr="007A0665">
        <w:rPr>
          <w:rFonts w:ascii="標楷體" w:eastAsia="標楷體" w:hAnsi="標楷體" w:hint="eastAsia"/>
          <w:szCs w:val="24"/>
        </w:rPr>
        <w:t>人亦應主動協助</w:t>
      </w:r>
      <w:r w:rsidR="00CF38B1" w:rsidRPr="007A0665">
        <w:rPr>
          <w:rFonts w:ascii="標楷體" w:eastAsia="標楷體" w:hAnsi="標楷體" w:hint="eastAsia"/>
          <w:szCs w:val="24"/>
        </w:rPr>
        <w:t>中央研究院關鍵議題研究中心</w:t>
      </w:r>
      <w:r w:rsidR="007A514D" w:rsidRPr="007A0665">
        <w:rPr>
          <w:rFonts w:ascii="標楷體" w:eastAsia="標楷體" w:hAnsi="標楷體" w:hint="eastAsia"/>
          <w:szCs w:val="24"/>
        </w:rPr>
        <w:t>接洽相關單位辦理後續索賠事</w:t>
      </w:r>
      <w:r w:rsidR="007A514D" w:rsidRPr="007A0665">
        <w:rPr>
          <w:rFonts w:ascii="標楷體" w:eastAsia="標楷體" w:hAnsi="標楷體" w:hint="eastAsia"/>
          <w:szCs w:val="24"/>
        </w:rPr>
        <w:lastRenderedPageBreak/>
        <w:t>宜</w:t>
      </w:r>
      <w:r w:rsidR="002C43E9" w:rsidRPr="007A0665">
        <w:rPr>
          <w:rFonts w:ascii="標楷體" w:eastAsia="標楷體" w:hAnsi="標楷體" w:hint="eastAsia"/>
          <w:szCs w:val="24"/>
        </w:rPr>
        <w:t>，</w:t>
      </w:r>
      <w:r w:rsidR="007A514D" w:rsidRPr="007A0665">
        <w:rPr>
          <w:rFonts w:ascii="標楷體" w:eastAsia="標楷體" w:hAnsi="標楷體" w:hint="eastAsia"/>
          <w:szCs w:val="24"/>
        </w:rPr>
        <w:t>並追蹤處理至該索賠事宜結案為止。</w:t>
      </w:r>
    </w:p>
    <w:p w14:paraId="05C9EE9A" w14:textId="71106541" w:rsidR="000D383B" w:rsidRPr="00F836EA" w:rsidRDefault="00D33B86" w:rsidP="00893ABF">
      <w:pPr>
        <w:pStyle w:val="a3"/>
        <w:numPr>
          <w:ilvl w:val="0"/>
          <w:numId w:val="21"/>
        </w:numPr>
        <w:snapToGrid w:val="0"/>
        <w:spacing w:line="360" w:lineRule="auto"/>
        <w:jc w:val="both"/>
        <w:rPr>
          <w:rFonts w:ascii="標楷體" w:eastAsia="標楷體" w:hAnsi="標楷體"/>
          <w:szCs w:val="24"/>
        </w:rPr>
      </w:pPr>
      <w:r w:rsidRPr="00F836EA">
        <w:rPr>
          <w:rFonts w:ascii="標楷體" w:eastAsia="標楷體" w:hAnsi="標楷體" w:hint="eastAsia"/>
          <w:szCs w:val="24"/>
        </w:rPr>
        <w:t>投標廠商應於投標文件中檢附</w:t>
      </w:r>
      <w:r w:rsidR="007C59FF" w:rsidRPr="00F836EA">
        <w:rPr>
          <w:rFonts w:ascii="標楷體" w:eastAsia="標楷體" w:hAnsi="標楷體" w:hint="eastAsia"/>
          <w:szCs w:val="24"/>
        </w:rPr>
        <w:t>下列</w:t>
      </w:r>
      <w:r w:rsidRPr="00F836EA">
        <w:rPr>
          <w:rFonts w:ascii="標楷體" w:eastAsia="標楷體" w:hAnsi="標楷體" w:hint="eastAsia"/>
          <w:szCs w:val="24"/>
        </w:rPr>
        <w:t>相關文件</w:t>
      </w:r>
      <w:r w:rsidR="00833564" w:rsidRPr="00F836EA">
        <w:rPr>
          <w:rFonts w:ascii="標楷體" w:eastAsia="標楷體" w:hAnsi="標楷體" w:hint="eastAsia"/>
          <w:szCs w:val="24"/>
        </w:rPr>
        <w:t>：</w:t>
      </w:r>
    </w:p>
    <w:p w14:paraId="7E4B2D90" w14:textId="00A05E70" w:rsidR="007B65EA" w:rsidRPr="007A0665" w:rsidRDefault="007B2796" w:rsidP="00893ABF">
      <w:pPr>
        <w:pStyle w:val="a3"/>
        <w:numPr>
          <w:ilvl w:val="1"/>
          <w:numId w:val="22"/>
        </w:numPr>
        <w:snapToGrid w:val="0"/>
        <w:spacing w:line="360" w:lineRule="auto"/>
        <w:jc w:val="both"/>
        <w:rPr>
          <w:rFonts w:ascii="標楷體" w:eastAsia="標楷體" w:hAnsi="標楷體"/>
          <w:szCs w:val="24"/>
        </w:rPr>
      </w:pPr>
      <w:r w:rsidRPr="00C37ADD">
        <w:rPr>
          <w:rFonts w:ascii="標楷體" w:eastAsia="標楷體" w:hAnsi="標楷體" w:hint="eastAsia"/>
          <w:b/>
          <w:bCs/>
          <w:color w:val="0000FF"/>
          <w:szCs w:val="24"/>
        </w:rPr>
        <w:t>應出示</w:t>
      </w:r>
      <w:r>
        <w:rPr>
          <w:rFonts w:ascii="標楷體" w:eastAsia="標楷體" w:hAnsi="標楷體" w:hint="eastAsia"/>
          <w:b/>
          <w:bCs/>
          <w:color w:val="0000FF"/>
          <w:szCs w:val="24"/>
        </w:rPr>
        <w:t>曾</w:t>
      </w:r>
      <w:r w:rsidR="003A1C87" w:rsidRPr="00C37ADD">
        <w:rPr>
          <w:rFonts w:ascii="標楷體" w:eastAsia="標楷體" w:hAnsi="標楷體" w:hint="eastAsia"/>
          <w:b/>
          <w:bCs/>
          <w:color w:val="0000FF"/>
          <w:szCs w:val="24"/>
        </w:rPr>
        <w:t>承攬台灣半導體業界自美國托運大型工業級半導體設備（例如美商應用材料股份有限公司Applied Materials Inc.或類似公司之工業級半導體設備）到台灣之設備托運</w:t>
      </w:r>
      <w:r w:rsidR="00BF0BC7" w:rsidRPr="00C37ADD">
        <w:rPr>
          <w:rFonts w:ascii="標楷體" w:eastAsia="標楷體" w:hAnsi="標楷體" w:hint="eastAsia"/>
          <w:b/>
          <w:bCs/>
          <w:color w:val="0000FF"/>
          <w:szCs w:val="24"/>
        </w:rPr>
        <w:t>相關文件至少</w:t>
      </w:r>
      <w:r w:rsidR="00BF0BC7" w:rsidRPr="00C37ADD">
        <w:rPr>
          <w:rFonts w:ascii="標楷體" w:eastAsia="標楷體" w:hAnsi="標楷體"/>
          <w:b/>
          <w:bCs/>
          <w:color w:val="0000FF"/>
          <w:szCs w:val="24"/>
        </w:rPr>
        <w:t>20</w:t>
      </w:r>
      <w:r w:rsidR="00BF0BC7" w:rsidRPr="00C37ADD">
        <w:rPr>
          <w:rFonts w:ascii="標楷體" w:eastAsia="標楷體" w:hAnsi="標楷體" w:hint="eastAsia"/>
          <w:b/>
          <w:bCs/>
          <w:color w:val="0000FF"/>
          <w:szCs w:val="24"/>
        </w:rPr>
        <w:t>份以資佐證（例如：</w:t>
      </w:r>
      <w:r w:rsidR="00BF0BC7" w:rsidRPr="00C37ADD">
        <w:rPr>
          <w:rFonts w:ascii="標楷體" w:eastAsia="標楷體" w:hAnsi="標楷體"/>
          <w:b/>
          <w:bCs/>
          <w:color w:val="0000FF"/>
          <w:szCs w:val="24"/>
        </w:rPr>
        <w:t>PO</w:t>
      </w:r>
      <w:r w:rsidR="00BF0BC7" w:rsidRPr="00C37ADD">
        <w:rPr>
          <w:rFonts w:ascii="標楷體" w:eastAsia="標楷體" w:hAnsi="標楷體" w:hint="eastAsia"/>
          <w:b/>
          <w:bCs/>
          <w:color w:val="0000FF"/>
          <w:szCs w:val="24"/>
        </w:rPr>
        <w:t>單）。</w:t>
      </w:r>
      <w:r w:rsidR="00833564" w:rsidRPr="000012EC">
        <w:rPr>
          <w:rFonts w:ascii="標楷體" w:eastAsia="標楷體" w:hAnsi="標楷體" w:hint="eastAsia"/>
          <w:b/>
          <w:bCs/>
          <w:szCs w:val="24"/>
        </w:rPr>
        <w:t>投標廠商</w:t>
      </w:r>
      <w:r w:rsidR="00D33B86" w:rsidRPr="000012EC">
        <w:rPr>
          <w:rFonts w:ascii="標楷體" w:eastAsia="標楷體" w:hAnsi="標楷體" w:hint="eastAsia"/>
          <w:b/>
          <w:bCs/>
          <w:szCs w:val="24"/>
        </w:rPr>
        <w:t>應</w:t>
      </w:r>
      <w:r w:rsidR="00833564" w:rsidRPr="000012EC">
        <w:rPr>
          <w:rFonts w:ascii="標楷體" w:eastAsia="標楷體" w:hAnsi="標楷體" w:hint="eastAsia"/>
          <w:b/>
          <w:bCs/>
          <w:szCs w:val="24"/>
        </w:rPr>
        <w:t>於投標文件當中檢附上述相關文件，並且於開標當天向</w:t>
      </w:r>
      <w:r w:rsidR="00AF37D1" w:rsidRPr="000012EC">
        <w:rPr>
          <w:rFonts w:ascii="標楷體" w:eastAsia="標楷體" w:hAnsi="標楷體" w:hint="eastAsia"/>
          <w:b/>
          <w:bCs/>
          <w:szCs w:val="24"/>
        </w:rPr>
        <w:t>開標</w:t>
      </w:r>
      <w:r w:rsidR="00833564" w:rsidRPr="000012EC">
        <w:rPr>
          <w:rFonts w:ascii="標楷體" w:eastAsia="標楷體" w:hAnsi="標楷體" w:hint="eastAsia"/>
          <w:b/>
          <w:bCs/>
          <w:szCs w:val="24"/>
        </w:rPr>
        <w:t>主辦人與會辦人員進行說明</w:t>
      </w:r>
      <w:r w:rsidR="00833564" w:rsidRPr="007A0665">
        <w:rPr>
          <w:rFonts w:ascii="標楷體" w:eastAsia="標楷體" w:hAnsi="標楷體" w:hint="eastAsia"/>
          <w:szCs w:val="24"/>
        </w:rPr>
        <w:t>。</w:t>
      </w:r>
    </w:p>
    <w:p w14:paraId="54730ED3" w14:textId="5109DE99" w:rsidR="007B65EA" w:rsidRPr="007A0665" w:rsidRDefault="005F3C6B" w:rsidP="00893ABF">
      <w:pPr>
        <w:pStyle w:val="a3"/>
        <w:numPr>
          <w:ilvl w:val="1"/>
          <w:numId w:val="22"/>
        </w:numPr>
        <w:snapToGrid w:val="0"/>
        <w:spacing w:line="360" w:lineRule="auto"/>
        <w:jc w:val="both"/>
        <w:rPr>
          <w:rFonts w:ascii="標楷體" w:eastAsia="標楷體" w:hAnsi="標楷體"/>
          <w:szCs w:val="24"/>
        </w:rPr>
      </w:pPr>
      <w:r w:rsidRPr="007A0665">
        <w:rPr>
          <w:rFonts w:ascii="標楷體" w:eastAsia="標楷體" w:hAnsi="標楷體" w:hint="eastAsia"/>
          <w:szCs w:val="24"/>
        </w:rPr>
        <w:t>以專業、安全之方式，依本單位訂定之時間地點，準時交付標的物。</w:t>
      </w:r>
    </w:p>
    <w:p w14:paraId="3077B450" w14:textId="052A48C9" w:rsidR="00C62928" w:rsidRPr="007A0665" w:rsidRDefault="002B45F2" w:rsidP="00893ABF">
      <w:pPr>
        <w:pStyle w:val="a3"/>
        <w:numPr>
          <w:ilvl w:val="0"/>
          <w:numId w:val="21"/>
        </w:numPr>
        <w:snapToGrid w:val="0"/>
        <w:spacing w:line="360" w:lineRule="auto"/>
        <w:jc w:val="both"/>
        <w:rPr>
          <w:rFonts w:ascii="標楷體" w:eastAsia="標楷體" w:hAnsi="標楷體"/>
          <w:szCs w:val="24"/>
          <w:u w:val="single"/>
        </w:rPr>
      </w:pPr>
      <w:r w:rsidRPr="007A0665">
        <w:rPr>
          <w:rFonts w:ascii="標楷體" w:eastAsia="標楷體" w:hAnsi="標楷體" w:hint="eastAsia"/>
          <w:szCs w:val="24"/>
        </w:rPr>
        <w:t>交機時間與地點：</w:t>
      </w:r>
    </w:p>
    <w:p w14:paraId="7E1621D9" w14:textId="5D200549" w:rsidR="00926307" w:rsidRPr="007A0665" w:rsidRDefault="00E50B4C" w:rsidP="00893ABF">
      <w:pPr>
        <w:pStyle w:val="a3"/>
        <w:numPr>
          <w:ilvl w:val="1"/>
          <w:numId w:val="22"/>
        </w:numPr>
        <w:snapToGrid w:val="0"/>
        <w:spacing w:line="360" w:lineRule="auto"/>
        <w:jc w:val="both"/>
        <w:rPr>
          <w:rFonts w:ascii="標楷體" w:eastAsia="標楷體" w:hAnsi="標楷體"/>
          <w:b/>
          <w:bCs/>
          <w:szCs w:val="24"/>
          <w:u w:val="single"/>
        </w:rPr>
      </w:pPr>
      <w:r w:rsidRPr="007A0665">
        <w:rPr>
          <w:rFonts w:ascii="標楷體" w:eastAsia="標楷體" w:hAnsi="標楷體" w:hint="eastAsia"/>
          <w:szCs w:val="24"/>
        </w:rPr>
        <w:t>本次設備托運地點為美商應用材料股份有限公司位於美國德州達拉斯地區之工廠，詳細地址為「</w:t>
      </w:r>
      <w:r w:rsidRPr="007A0665">
        <w:rPr>
          <w:rFonts w:ascii="標楷體" w:eastAsia="標楷體" w:hAnsi="標楷體"/>
          <w:szCs w:val="24"/>
        </w:rPr>
        <w:t>Applied Materials Inc. Suite 150. 710 W Howard Lane, Austin, TX 78753.</w:t>
      </w:r>
      <w:r w:rsidRPr="007A0665">
        <w:rPr>
          <w:rFonts w:ascii="標楷體" w:eastAsia="標楷體" w:hAnsi="標楷體" w:hint="eastAsia"/>
          <w:szCs w:val="24"/>
        </w:rPr>
        <w:t>」</w:t>
      </w:r>
      <w:r w:rsidR="007B11F3" w:rsidRPr="007A0665">
        <w:rPr>
          <w:rFonts w:ascii="標楷體" w:eastAsia="標楷體" w:hAnsi="標楷體" w:hint="eastAsia"/>
          <w:szCs w:val="24"/>
        </w:rPr>
        <w:t>。</w:t>
      </w:r>
    </w:p>
    <w:p w14:paraId="38F07913" w14:textId="5500132F" w:rsidR="005F3C6B" w:rsidRPr="007A0665" w:rsidRDefault="00C62928" w:rsidP="00893ABF">
      <w:pPr>
        <w:pStyle w:val="a3"/>
        <w:numPr>
          <w:ilvl w:val="1"/>
          <w:numId w:val="22"/>
        </w:numPr>
        <w:snapToGrid w:val="0"/>
        <w:spacing w:line="360" w:lineRule="auto"/>
        <w:jc w:val="both"/>
        <w:rPr>
          <w:rFonts w:ascii="標楷體" w:eastAsia="標楷體" w:hAnsi="標楷體"/>
          <w:b/>
          <w:bCs/>
          <w:szCs w:val="24"/>
          <w:u w:val="single"/>
        </w:rPr>
      </w:pPr>
      <w:r w:rsidRPr="007A0665">
        <w:rPr>
          <w:rFonts w:ascii="標楷體" w:eastAsia="標楷體" w:hAnsi="標楷體" w:hint="eastAsia"/>
          <w:szCs w:val="24"/>
        </w:rPr>
        <w:t>美商應用材料股份有限公司交機時間：美國當地時間</w:t>
      </w:r>
      <w:r w:rsidRPr="007A0665">
        <w:rPr>
          <w:rFonts w:ascii="標楷體" w:eastAsia="標楷體" w:hAnsi="標楷體"/>
          <w:szCs w:val="24"/>
        </w:rPr>
        <w:t>113</w:t>
      </w:r>
      <w:r w:rsidRPr="007A0665">
        <w:rPr>
          <w:rFonts w:ascii="標楷體" w:eastAsia="標楷體" w:hAnsi="標楷體" w:hint="eastAsia"/>
          <w:szCs w:val="24"/>
        </w:rPr>
        <w:t>年</w:t>
      </w:r>
      <w:r w:rsidRPr="007A0665">
        <w:rPr>
          <w:rFonts w:ascii="標楷體" w:eastAsia="標楷體" w:hAnsi="標楷體"/>
          <w:szCs w:val="24"/>
        </w:rPr>
        <w:t>12</w:t>
      </w:r>
      <w:r w:rsidRPr="007A0665">
        <w:rPr>
          <w:rFonts w:ascii="標楷體" w:eastAsia="標楷體" w:hAnsi="標楷體" w:hint="eastAsia"/>
          <w:szCs w:val="24"/>
        </w:rPr>
        <w:t>月</w:t>
      </w:r>
      <w:r w:rsidRPr="007A0665">
        <w:rPr>
          <w:rFonts w:ascii="標楷體" w:eastAsia="標楷體" w:hAnsi="標楷體"/>
          <w:szCs w:val="24"/>
        </w:rPr>
        <w:t>15</w:t>
      </w:r>
      <w:r w:rsidRPr="007A0665">
        <w:rPr>
          <w:rFonts w:ascii="標楷體" w:eastAsia="標楷體" w:hAnsi="標楷體" w:hint="eastAsia"/>
          <w:szCs w:val="24"/>
        </w:rPr>
        <w:t>日。</w:t>
      </w:r>
    </w:p>
    <w:p w14:paraId="5CD367A1" w14:textId="08F28787" w:rsidR="00F94E30" w:rsidRPr="006D6225" w:rsidRDefault="00F94E30" w:rsidP="00893ABF">
      <w:pPr>
        <w:pStyle w:val="a3"/>
        <w:numPr>
          <w:ilvl w:val="0"/>
          <w:numId w:val="10"/>
        </w:numPr>
        <w:snapToGrid w:val="0"/>
        <w:spacing w:line="360" w:lineRule="auto"/>
        <w:jc w:val="both"/>
        <w:rPr>
          <w:rFonts w:ascii="標楷體" w:eastAsia="標楷體" w:hAnsi="標楷體"/>
          <w:b/>
          <w:bCs/>
          <w:szCs w:val="24"/>
        </w:rPr>
      </w:pPr>
      <w:r w:rsidRPr="006D6225">
        <w:rPr>
          <w:rFonts w:ascii="標楷體" w:eastAsia="標楷體" w:hAnsi="標楷體" w:hint="eastAsia"/>
          <w:b/>
          <w:bCs/>
          <w:szCs w:val="24"/>
        </w:rPr>
        <w:t>廠商應辦理事項：</w:t>
      </w:r>
    </w:p>
    <w:p w14:paraId="65810058" w14:textId="7B0F387A" w:rsidR="00252432" w:rsidRPr="006D6225" w:rsidRDefault="00DF5D43" w:rsidP="00893ABF">
      <w:pPr>
        <w:pStyle w:val="a3"/>
        <w:snapToGrid w:val="0"/>
        <w:spacing w:line="360" w:lineRule="auto"/>
        <w:ind w:left="720"/>
        <w:jc w:val="both"/>
        <w:rPr>
          <w:rFonts w:ascii="標楷體" w:eastAsia="標楷體" w:hAnsi="標楷體"/>
          <w:szCs w:val="24"/>
        </w:rPr>
      </w:pPr>
      <w:r w:rsidRPr="006D6225">
        <w:rPr>
          <w:rFonts w:ascii="標楷體" w:eastAsia="標楷體" w:hAnsi="標楷體" w:hint="eastAsia"/>
          <w:szCs w:val="24"/>
        </w:rPr>
        <w:t>廠商自決標日起至履約期限內，依機關指定之時間、地點，提供下列服務：</w:t>
      </w:r>
    </w:p>
    <w:p w14:paraId="17A8BFDF" w14:textId="3F94E056" w:rsidR="00DF5D43" w:rsidRPr="006D6225" w:rsidRDefault="00DF5D43" w:rsidP="00893ABF">
      <w:pPr>
        <w:pStyle w:val="a3"/>
        <w:numPr>
          <w:ilvl w:val="0"/>
          <w:numId w:val="25"/>
        </w:numPr>
        <w:snapToGrid w:val="0"/>
        <w:spacing w:line="360" w:lineRule="auto"/>
        <w:ind w:hanging="1023"/>
        <w:jc w:val="both"/>
        <w:rPr>
          <w:rFonts w:ascii="標楷體" w:eastAsia="標楷體" w:hAnsi="標楷體"/>
          <w:b/>
          <w:bCs/>
          <w:szCs w:val="24"/>
          <w:u w:val="single"/>
        </w:rPr>
      </w:pPr>
      <w:r w:rsidRPr="006D6225">
        <w:rPr>
          <w:rFonts w:ascii="標楷體" w:eastAsia="標楷體" w:hAnsi="標楷體" w:hint="eastAsia"/>
          <w:szCs w:val="24"/>
        </w:rPr>
        <w:t>統籌辦理本案相關設備從美國運送到台灣（含設備</w:t>
      </w:r>
      <w:r w:rsidR="006F57CF" w:rsidRPr="006D6225">
        <w:rPr>
          <w:rFonts w:ascii="標楷體" w:eastAsia="標楷體" w:hAnsi="標楷體" w:hint="eastAsia"/>
          <w:szCs w:val="24"/>
        </w:rPr>
        <w:t>開箱、</w:t>
      </w:r>
      <w:r w:rsidRPr="006D6225">
        <w:rPr>
          <w:rFonts w:ascii="標楷體" w:eastAsia="標楷體" w:hAnsi="標楷體" w:hint="eastAsia"/>
          <w:szCs w:val="24"/>
        </w:rPr>
        <w:t>托運至無塵室內定位等工作）之一切托運業務，包含一切所需</w:t>
      </w:r>
      <w:r w:rsidR="00252432" w:rsidRPr="006D6225">
        <w:rPr>
          <w:rFonts w:ascii="標楷體" w:eastAsia="標楷體" w:hAnsi="標楷體" w:hint="eastAsia"/>
          <w:szCs w:val="24"/>
        </w:rPr>
        <w:t>手續及</w:t>
      </w:r>
      <w:r w:rsidRPr="006D6225">
        <w:rPr>
          <w:rFonts w:ascii="標楷體" w:eastAsia="標楷體" w:hAnsi="標楷體" w:hint="eastAsia"/>
          <w:szCs w:val="24"/>
        </w:rPr>
        <w:t>相關費用之辦理與支付。</w:t>
      </w:r>
    </w:p>
    <w:p w14:paraId="16C2914D" w14:textId="5910D461" w:rsidR="00254E0A" w:rsidRPr="006D6225" w:rsidRDefault="00530039" w:rsidP="00893ABF">
      <w:pPr>
        <w:pStyle w:val="a3"/>
        <w:numPr>
          <w:ilvl w:val="0"/>
          <w:numId w:val="25"/>
        </w:numPr>
        <w:snapToGrid w:val="0"/>
        <w:spacing w:line="360" w:lineRule="auto"/>
        <w:ind w:hanging="1023"/>
        <w:jc w:val="both"/>
        <w:rPr>
          <w:rFonts w:ascii="標楷體" w:eastAsia="標楷體" w:hAnsi="標楷體"/>
          <w:b/>
          <w:bCs/>
          <w:szCs w:val="24"/>
          <w:u w:val="single"/>
        </w:rPr>
      </w:pPr>
      <w:r w:rsidRPr="006D6225">
        <w:rPr>
          <w:rFonts w:ascii="標楷體" w:eastAsia="標楷體" w:hAnsi="標楷體" w:hint="eastAsia"/>
          <w:szCs w:val="24"/>
        </w:rPr>
        <w:t>投標</w:t>
      </w:r>
      <w:r w:rsidR="00254E0A" w:rsidRPr="006D6225">
        <w:rPr>
          <w:rFonts w:ascii="標楷體" w:eastAsia="標楷體" w:hAnsi="標楷體" w:hint="eastAsia"/>
          <w:szCs w:val="24"/>
        </w:rPr>
        <w:t>廠商需與美商應用材料股份有限公司之聯絡人妥善聯繫，並本專業考量運輸及通關日程，於本機關指定時間，準時送達指定地點，並依場地單位只是放置地點使用。</w:t>
      </w:r>
    </w:p>
    <w:p w14:paraId="3902803F" w14:textId="6500A3AA" w:rsidR="00B77E2A" w:rsidRPr="006D6225" w:rsidRDefault="00530039" w:rsidP="00893ABF">
      <w:pPr>
        <w:pStyle w:val="a3"/>
        <w:numPr>
          <w:ilvl w:val="0"/>
          <w:numId w:val="25"/>
        </w:numPr>
        <w:snapToGrid w:val="0"/>
        <w:spacing w:line="360" w:lineRule="auto"/>
        <w:ind w:hanging="1023"/>
        <w:jc w:val="both"/>
        <w:rPr>
          <w:rFonts w:ascii="標楷體" w:eastAsia="標楷體" w:hAnsi="標楷體"/>
          <w:b/>
          <w:bCs/>
          <w:szCs w:val="24"/>
          <w:u w:val="single"/>
        </w:rPr>
      </w:pPr>
      <w:r w:rsidRPr="006D6225">
        <w:rPr>
          <w:rFonts w:ascii="標楷體" w:eastAsia="標楷體" w:hAnsi="標楷體" w:hint="eastAsia"/>
          <w:szCs w:val="24"/>
        </w:rPr>
        <w:t>投標</w:t>
      </w:r>
      <w:r w:rsidR="00B77E2A" w:rsidRPr="006D6225">
        <w:rPr>
          <w:rFonts w:ascii="標楷體" w:eastAsia="標楷體" w:hAnsi="標楷體" w:hint="eastAsia"/>
          <w:szCs w:val="24"/>
        </w:rPr>
        <w:t>廠商需指派當地承辦人員至少</w:t>
      </w:r>
      <w:r w:rsidR="00B77E2A" w:rsidRPr="006D6225">
        <w:rPr>
          <w:rFonts w:ascii="標楷體" w:eastAsia="標楷體" w:hAnsi="標楷體"/>
          <w:szCs w:val="24"/>
        </w:rPr>
        <w:t>1</w:t>
      </w:r>
      <w:r w:rsidR="00B77E2A" w:rsidRPr="006D6225">
        <w:rPr>
          <w:rFonts w:ascii="標楷體" w:eastAsia="標楷體" w:hAnsi="標楷體" w:hint="eastAsia"/>
          <w:szCs w:val="24"/>
        </w:rPr>
        <w:t>名，負責協助本單位與美商應用材料股份有限公司聯絡人之聯絡、協調、清點標的物，以及全案執行進度與品質之控管。</w:t>
      </w:r>
    </w:p>
    <w:p w14:paraId="03D097C7" w14:textId="1F446176" w:rsidR="00910F08" w:rsidRPr="006D6225" w:rsidRDefault="00910F08" w:rsidP="00893ABF">
      <w:pPr>
        <w:pStyle w:val="a3"/>
        <w:numPr>
          <w:ilvl w:val="0"/>
          <w:numId w:val="22"/>
        </w:numPr>
        <w:snapToGrid w:val="0"/>
        <w:spacing w:line="360" w:lineRule="auto"/>
        <w:jc w:val="both"/>
        <w:rPr>
          <w:rFonts w:ascii="標楷體" w:eastAsia="標楷體" w:hAnsi="標楷體"/>
          <w:b/>
          <w:bCs/>
          <w:szCs w:val="24"/>
          <w:u w:val="single"/>
        </w:rPr>
      </w:pPr>
      <w:r w:rsidRPr="006D6225">
        <w:rPr>
          <w:rFonts w:ascii="標楷體" w:eastAsia="標楷體" w:hAnsi="標楷體" w:hint="eastAsia"/>
          <w:szCs w:val="24"/>
        </w:rPr>
        <w:t>機關將提供得標廠商美商應用材料股份有限公司聯絡人聯繫方式。</w:t>
      </w:r>
    </w:p>
    <w:p w14:paraId="41B917C2" w14:textId="1F50D290" w:rsidR="007A514D" w:rsidRPr="006D6225" w:rsidRDefault="00B77E2A" w:rsidP="006A3E93">
      <w:pPr>
        <w:pStyle w:val="a3"/>
        <w:numPr>
          <w:ilvl w:val="0"/>
          <w:numId w:val="25"/>
        </w:numPr>
        <w:snapToGrid w:val="0"/>
        <w:spacing w:line="360" w:lineRule="auto"/>
        <w:ind w:hanging="1023"/>
        <w:jc w:val="both"/>
        <w:rPr>
          <w:rFonts w:ascii="標楷體" w:eastAsia="標楷體" w:hAnsi="標楷體"/>
          <w:szCs w:val="24"/>
        </w:rPr>
      </w:pPr>
      <w:r w:rsidRPr="006D6225">
        <w:rPr>
          <w:rFonts w:ascii="標楷體" w:eastAsia="標楷體" w:hAnsi="標楷體" w:hint="eastAsia"/>
          <w:szCs w:val="24"/>
        </w:rPr>
        <w:t>若標的物於運送過程中毀損或遺失</w:t>
      </w:r>
      <w:r w:rsidR="007A514D" w:rsidRPr="006D6225">
        <w:rPr>
          <w:rFonts w:ascii="標楷體" w:eastAsia="標楷體" w:hAnsi="標楷體" w:hint="eastAsia"/>
          <w:szCs w:val="24"/>
        </w:rPr>
        <w:t>，除因不可抗力之事由所致者外</w:t>
      </w:r>
      <w:r w:rsidR="002C43E9" w:rsidRPr="006D6225">
        <w:rPr>
          <w:rFonts w:ascii="標楷體" w:eastAsia="標楷體" w:hAnsi="標楷體" w:hint="eastAsia"/>
          <w:szCs w:val="24"/>
        </w:rPr>
        <w:t>，</w:t>
      </w:r>
      <w:r w:rsidR="007A514D" w:rsidRPr="006D6225">
        <w:rPr>
          <w:rFonts w:ascii="標楷體" w:eastAsia="標楷體" w:hAnsi="標楷體" w:hint="eastAsia"/>
          <w:szCs w:val="24"/>
        </w:rPr>
        <w:t>不論是由運送承攬人或由履行輔助人所致者</w:t>
      </w:r>
      <w:r w:rsidR="002C43E9" w:rsidRPr="006D6225">
        <w:rPr>
          <w:rFonts w:ascii="標楷體" w:eastAsia="標楷體" w:hAnsi="標楷體" w:hint="eastAsia"/>
          <w:szCs w:val="24"/>
        </w:rPr>
        <w:t>，</w:t>
      </w:r>
      <w:r w:rsidR="007A514D" w:rsidRPr="006D6225">
        <w:rPr>
          <w:rFonts w:ascii="標楷體" w:eastAsia="標楷體" w:hAnsi="標楷體" w:hint="eastAsia"/>
          <w:szCs w:val="24"/>
        </w:rPr>
        <w:t>均應由運送承攬人負責賠償</w:t>
      </w:r>
      <w:r w:rsidR="002C43E9" w:rsidRPr="006D6225">
        <w:rPr>
          <w:rFonts w:ascii="標楷體" w:eastAsia="標楷體" w:hAnsi="標楷體" w:hint="eastAsia"/>
          <w:szCs w:val="24"/>
        </w:rPr>
        <w:t>中央研究院關鍵議題研究中心</w:t>
      </w:r>
      <w:r w:rsidR="007A514D" w:rsidRPr="006D6225">
        <w:rPr>
          <w:rFonts w:ascii="標楷體" w:eastAsia="標楷體" w:hAnsi="標楷體" w:hint="eastAsia"/>
          <w:szCs w:val="24"/>
        </w:rPr>
        <w:t>之損失。雙方同意</w:t>
      </w:r>
      <w:r w:rsidR="00BC6EF2" w:rsidRPr="006D6225">
        <w:rPr>
          <w:rFonts w:ascii="標楷體" w:eastAsia="標楷體" w:hAnsi="標楷體" w:hint="eastAsia"/>
          <w:szCs w:val="24"/>
        </w:rPr>
        <w:t>，</w:t>
      </w:r>
      <w:r w:rsidR="007A514D" w:rsidRPr="006D6225">
        <w:rPr>
          <w:rFonts w:ascii="標楷體" w:eastAsia="標楷體" w:hAnsi="標楷體" w:hint="eastAsia"/>
          <w:szCs w:val="24"/>
        </w:rPr>
        <w:t>前述之損害賠償</w:t>
      </w:r>
      <w:r w:rsidR="00BC6EF2" w:rsidRPr="006D6225">
        <w:rPr>
          <w:rFonts w:ascii="標楷體" w:eastAsia="標楷體" w:hAnsi="標楷體" w:hint="eastAsia"/>
          <w:szCs w:val="24"/>
        </w:rPr>
        <w:t>，</w:t>
      </w:r>
      <w:r w:rsidR="007A514D" w:rsidRPr="006D6225">
        <w:rPr>
          <w:rFonts w:ascii="標楷體" w:eastAsia="標楷體" w:hAnsi="標楷體" w:hint="eastAsia"/>
          <w:szCs w:val="24"/>
        </w:rPr>
        <w:t>應以提單計價重量</w:t>
      </w:r>
      <w:r w:rsidR="002C43E9" w:rsidRPr="006D6225">
        <w:rPr>
          <w:rFonts w:ascii="標楷體" w:eastAsia="標楷體" w:hAnsi="標楷體" w:hint="eastAsia"/>
          <w:szCs w:val="24"/>
        </w:rPr>
        <w:t>，</w:t>
      </w:r>
      <w:r w:rsidR="007A514D" w:rsidRPr="006D6225">
        <w:rPr>
          <w:rFonts w:ascii="標楷體" w:eastAsia="標楷體" w:hAnsi="標楷體" w:hint="eastAsia"/>
          <w:szCs w:val="24"/>
        </w:rPr>
        <w:t>依發生賠償事件當時有效之國際公約(例如:華沙公約)及中華民國「航空客貨損害賠償辦法」之規定</w:t>
      </w:r>
      <w:r w:rsidR="002C43E9" w:rsidRPr="006D6225">
        <w:rPr>
          <w:rFonts w:ascii="標楷體" w:eastAsia="標楷體" w:hAnsi="標楷體" w:hint="eastAsia"/>
          <w:szCs w:val="24"/>
        </w:rPr>
        <w:t>，</w:t>
      </w:r>
      <w:r w:rsidR="007A514D" w:rsidRPr="006D6225">
        <w:rPr>
          <w:rFonts w:ascii="標楷體" w:eastAsia="標楷體" w:hAnsi="標楷體" w:hint="eastAsia"/>
          <w:szCs w:val="24"/>
        </w:rPr>
        <w:t>取其最高之賠償計價基準</w:t>
      </w:r>
      <w:r w:rsidR="00EC4566" w:rsidRPr="006D6225">
        <w:rPr>
          <w:rFonts w:ascii="標楷體" w:eastAsia="標楷體" w:hAnsi="標楷體" w:hint="eastAsia"/>
          <w:szCs w:val="24"/>
        </w:rPr>
        <w:t>，</w:t>
      </w:r>
      <w:r w:rsidR="007A514D" w:rsidRPr="006D6225">
        <w:rPr>
          <w:rFonts w:ascii="標楷體" w:eastAsia="標楷體" w:hAnsi="標楷體" w:hint="eastAsia"/>
          <w:szCs w:val="24"/>
        </w:rPr>
        <w:t>計算每一事件之賠</w:t>
      </w:r>
      <w:r w:rsidR="007A514D" w:rsidRPr="006D6225">
        <w:rPr>
          <w:rFonts w:ascii="標楷體" w:eastAsia="標楷體" w:hAnsi="標楷體" w:hint="eastAsia"/>
          <w:szCs w:val="24"/>
        </w:rPr>
        <w:lastRenderedPageBreak/>
        <w:t>償額</w:t>
      </w:r>
      <w:r w:rsidR="002C43E9" w:rsidRPr="006D6225">
        <w:rPr>
          <w:rFonts w:ascii="標楷體" w:eastAsia="標楷體" w:hAnsi="標楷體" w:hint="eastAsia"/>
          <w:szCs w:val="24"/>
        </w:rPr>
        <w:t>，</w:t>
      </w:r>
      <w:r w:rsidR="007A514D" w:rsidRPr="006D6225">
        <w:rPr>
          <w:rFonts w:ascii="標楷體" w:eastAsia="標楷體" w:hAnsi="標楷體" w:hint="eastAsia"/>
          <w:szCs w:val="24"/>
        </w:rPr>
        <w:t>且貨物之損害程度</w:t>
      </w:r>
      <w:r w:rsidR="002C43E9" w:rsidRPr="006D6225">
        <w:rPr>
          <w:rFonts w:ascii="標楷體" w:eastAsia="標楷體" w:hAnsi="標楷體" w:hint="eastAsia"/>
          <w:szCs w:val="24"/>
        </w:rPr>
        <w:t>，</w:t>
      </w:r>
      <w:r w:rsidR="007A514D" w:rsidRPr="006D6225">
        <w:rPr>
          <w:rFonts w:ascii="標楷體" w:eastAsia="標楷體" w:hAnsi="標楷體" w:hint="eastAsia"/>
          <w:szCs w:val="24"/>
        </w:rPr>
        <w:t>應由雙方共同核可之保險公證人所為之鑑定結果為準。</w:t>
      </w:r>
    </w:p>
    <w:p w14:paraId="094084D9" w14:textId="2DB33F58" w:rsidR="00B77E2A" w:rsidRPr="006D6225" w:rsidRDefault="00B77E2A" w:rsidP="006A3E93">
      <w:pPr>
        <w:pStyle w:val="a3"/>
        <w:numPr>
          <w:ilvl w:val="0"/>
          <w:numId w:val="25"/>
        </w:numPr>
        <w:snapToGrid w:val="0"/>
        <w:spacing w:line="360" w:lineRule="auto"/>
        <w:ind w:hanging="1023"/>
        <w:jc w:val="both"/>
        <w:rPr>
          <w:rFonts w:ascii="標楷體" w:eastAsia="標楷體" w:hAnsi="標楷體"/>
          <w:szCs w:val="24"/>
          <w:u w:val="single"/>
        </w:rPr>
      </w:pPr>
      <w:r w:rsidRPr="006D6225">
        <w:rPr>
          <w:rFonts w:ascii="標楷體" w:eastAsia="標楷體" w:hAnsi="標楷體" w:hint="eastAsia"/>
          <w:szCs w:val="24"/>
          <w:u w:val="single"/>
        </w:rPr>
        <w:t>本機關為公家學術單位，享部分稅額之減免，廠商需主動了解相關申請方式、應備文件及申辦流程，並及早告知機關，以盡早備妥相關文件。</w:t>
      </w:r>
    </w:p>
    <w:p w14:paraId="12A16A39" w14:textId="6F2C91AD" w:rsidR="00AC1534" w:rsidRPr="006D6225" w:rsidRDefault="00AC1534" w:rsidP="00893ABF">
      <w:pPr>
        <w:pStyle w:val="a3"/>
        <w:numPr>
          <w:ilvl w:val="0"/>
          <w:numId w:val="10"/>
        </w:numPr>
        <w:snapToGrid w:val="0"/>
        <w:spacing w:line="360" w:lineRule="auto"/>
        <w:jc w:val="both"/>
        <w:rPr>
          <w:rFonts w:ascii="標楷體" w:eastAsia="標楷體" w:hAnsi="標楷體"/>
          <w:b/>
          <w:bCs/>
          <w:szCs w:val="24"/>
        </w:rPr>
      </w:pPr>
      <w:r w:rsidRPr="006D6225">
        <w:rPr>
          <w:rFonts w:ascii="標楷體" w:eastAsia="標楷體" w:hAnsi="標楷體" w:hint="eastAsia"/>
          <w:b/>
          <w:bCs/>
          <w:szCs w:val="24"/>
        </w:rPr>
        <w:t>履約規範：</w:t>
      </w:r>
    </w:p>
    <w:p w14:paraId="5C81DADC" w14:textId="7CE19E0E" w:rsidR="006011D7" w:rsidRPr="006D6225" w:rsidRDefault="009F1BCF" w:rsidP="00893ABF">
      <w:pPr>
        <w:pStyle w:val="a3"/>
        <w:numPr>
          <w:ilvl w:val="0"/>
          <w:numId w:val="26"/>
        </w:numPr>
        <w:snapToGrid w:val="0"/>
        <w:spacing w:line="360" w:lineRule="auto"/>
        <w:jc w:val="both"/>
        <w:rPr>
          <w:rFonts w:ascii="標楷體" w:eastAsia="標楷體" w:hAnsi="標楷體"/>
          <w:b/>
          <w:bCs/>
          <w:szCs w:val="24"/>
          <w:u w:val="single"/>
        </w:rPr>
      </w:pPr>
      <w:r w:rsidRPr="006D6225">
        <w:rPr>
          <w:rFonts w:ascii="標楷體" w:eastAsia="標楷體" w:hAnsi="標楷體" w:hint="eastAsia"/>
          <w:szCs w:val="24"/>
        </w:rPr>
        <w:t>每趟搬運，廠商應指派至少</w:t>
      </w:r>
      <w:r w:rsidRPr="006D6225">
        <w:rPr>
          <w:rFonts w:ascii="標楷體" w:eastAsia="標楷體" w:hAnsi="標楷體"/>
          <w:szCs w:val="24"/>
        </w:rPr>
        <w:t>1</w:t>
      </w:r>
      <w:r w:rsidRPr="006D6225">
        <w:rPr>
          <w:rFonts w:ascii="標楷體" w:eastAsia="標楷體" w:hAnsi="標楷體" w:hint="eastAsia"/>
          <w:szCs w:val="24"/>
        </w:rPr>
        <w:t>員負責統籌，完成</w:t>
      </w:r>
      <w:r w:rsidR="002D5DC4" w:rsidRPr="006D6225">
        <w:rPr>
          <w:rFonts w:ascii="標楷體" w:eastAsia="標楷體" w:hAnsi="標楷體" w:hint="eastAsia"/>
          <w:szCs w:val="24"/>
        </w:rPr>
        <w:t>機關</w:t>
      </w:r>
      <w:r w:rsidRPr="006D6225">
        <w:rPr>
          <w:rFonts w:ascii="標楷體" w:eastAsia="標楷體" w:hAnsi="標楷體" w:hint="eastAsia"/>
          <w:szCs w:val="24"/>
        </w:rPr>
        <w:t>指定之工作項目。</w:t>
      </w:r>
    </w:p>
    <w:p w14:paraId="29652CC6" w14:textId="77777777" w:rsidR="00DC1C89" w:rsidRPr="006D6225" w:rsidRDefault="00DC1C89" w:rsidP="00893ABF">
      <w:pPr>
        <w:pStyle w:val="a3"/>
        <w:numPr>
          <w:ilvl w:val="0"/>
          <w:numId w:val="26"/>
        </w:numPr>
        <w:snapToGrid w:val="0"/>
        <w:spacing w:line="360" w:lineRule="auto"/>
        <w:jc w:val="both"/>
        <w:rPr>
          <w:rFonts w:ascii="標楷體" w:eastAsia="標楷體" w:hAnsi="標楷體"/>
          <w:b/>
          <w:bCs/>
          <w:szCs w:val="24"/>
          <w:u w:val="single"/>
        </w:rPr>
      </w:pPr>
      <w:r w:rsidRPr="006D6225">
        <w:rPr>
          <w:rFonts w:ascii="標楷體" w:eastAsia="標楷體" w:hAnsi="標楷體" w:hint="eastAsia"/>
          <w:szCs w:val="24"/>
        </w:rPr>
        <w:t>機關交付運送之托運標的物，其數量、品質均應予美商應用材料股份有限公司交付時一致，若有任何損壞、遺失且可歸責於廠商者，概由廠商負完全賠償責任。上述賠償，機關得經告知廠商後逕行由履約保證金扣抵，不足額時得要求廠商負責賠償。</w:t>
      </w:r>
    </w:p>
    <w:p w14:paraId="2945C7F6" w14:textId="10F88724" w:rsidR="00323C47" w:rsidRPr="006D6225" w:rsidRDefault="00323C47" w:rsidP="00893ABF">
      <w:pPr>
        <w:pStyle w:val="a3"/>
        <w:numPr>
          <w:ilvl w:val="0"/>
          <w:numId w:val="26"/>
        </w:numPr>
        <w:snapToGrid w:val="0"/>
        <w:spacing w:line="360" w:lineRule="auto"/>
        <w:jc w:val="both"/>
        <w:rPr>
          <w:rFonts w:ascii="標楷體" w:eastAsia="標楷體" w:hAnsi="標楷體"/>
          <w:b/>
          <w:bCs/>
          <w:szCs w:val="24"/>
          <w:u w:val="single"/>
        </w:rPr>
      </w:pPr>
      <w:r w:rsidRPr="006D6225">
        <w:rPr>
          <w:rFonts w:ascii="標楷體" w:eastAsia="標楷體" w:hAnsi="標楷體" w:hint="eastAsia"/>
          <w:szCs w:val="24"/>
        </w:rPr>
        <w:t>準時交付標的物：廠商依機關與美商應用材料股份有限公司指定之時間、地點準時交付標的物，為免影響專案進行。</w:t>
      </w:r>
    </w:p>
    <w:p w14:paraId="1ACA5198" w14:textId="14CF065E" w:rsidR="00C5706D" w:rsidRPr="00AC1534" w:rsidRDefault="00C5706D" w:rsidP="00893ABF">
      <w:pPr>
        <w:pStyle w:val="a3"/>
        <w:snapToGrid w:val="0"/>
        <w:spacing w:line="360" w:lineRule="auto"/>
        <w:jc w:val="both"/>
        <w:rPr>
          <w:rFonts w:ascii="BiauKai" w:eastAsia="BiauKai" w:hAnsi="BiauKai"/>
          <w:b/>
          <w:bCs/>
          <w:color w:val="002AFF"/>
          <w:szCs w:val="24"/>
          <w:u w:val="single"/>
        </w:rPr>
      </w:pPr>
    </w:p>
    <w:p w14:paraId="5EA90032" w14:textId="601D4F1F" w:rsidR="00C5706D" w:rsidRPr="006D6225" w:rsidRDefault="00C5706D" w:rsidP="00893ABF">
      <w:pPr>
        <w:pStyle w:val="a3"/>
        <w:numPr>
          <w:ilvl w:val="0"/>
          <w:numId w:val="10"/>
        </w:numPr>
        <w:snapToGrid w:val="0"/>
        <w:spacing w:line="360" w:lineRule="auto"/>
        <w:jc w:val="both"/>
        <w:rPr>
          <w:rFonts w:ascii="標楷體" w:eastAsia="標楷體" w:hAnsi="標楷體"/>
          <w:b/>
          <w:bCs/>
          <w:szCs w:val="24"/>
        </w:rPr>
      </w:pPr>
      <w:r w:rsidRPr="006D6225">
        <w:rPr>
          <w:rFonts w:ascii="標楷體" w:eastAsia="標楷體" w:hAnsi="標楷體" w:hint="eastAsia"/>
          <w:b/>
          <w:bCs/>
          <w:szCs w:val="24"/>
        </w:rPr>
        <w:t>驗收與</w:t>
      </w:r>
      <w:r w:rsidR="002B1C79">
        <w:rPr>
          <w:rFonts w:ascii="標楷體" w:eastAsia="標楷體" w:hAnsi="標楷體" w:hint="eastAsia"/>
          <w:b/>
          <w:bCs/>
          <w:szCs w:val="24"/>
        </w:rPr>
        <w:t>付</w:t>
      </w:r>
      <w:r w:rsidRPr="006D6225">
        <w:rPr>
          <w:rFonts w:ascii="標楷體" w:eastAsia="標楷體" w:hAnsi="標楷體" w:hint="eastAsia"/>
          <w:b/>
          <w:bCs/>
          <w:szCs w:val="24"/>
        </w:rPr>
        <w:t>款：</w:t>
      </w:r>
    </w:p>
    <w:p w14:paraId="089D3483" w14:textId="4FFEE2F7" w:rsidR="00C5706D" w:rsidRPr="006D6225" w:rsidRDefault="002B1C79" w:rsidP="00893ABF">
      <w:pPr>
        <w:pStyle w:val="a3"/>
        <w:snapToGrid w:val="0"/>
        <w:spacing w:line="360" w:lineRule="auto"/>
        <w:jc w:val="both"/>
        <w:rPr>
          <w:rFonts w:ascii="標楷體" w:eastAsia="標楷體" w:hAnsi="標楷體"/>
          <w:b/>
          <w:bCs/>
          <w:szCs w:val="24"/>
          <w:u w:val="single"/>
        </w:rPr>
      </w:pPr>
      <w:r>
        <w:rPr>
          <w:rFonts w:ascii="標楷體" w:eastAsia="標楷體" w:hAnsi="標楷體" w:hint="eastAsia"/>
          <w:szCs w:val="24"/>
        </w:rPr>
        <w:t xml:space="preserve">      </w:t>
      </w:r>
      <w:r w:rsidR="00C5706D" w:rsidRPr="006D6225">
        <w:rPr>
          <w:rFonts w:ascii="標楷體" w:eastAsia="標楷體" w:hAnsi="標楷體" w:hint="eastAsia"/>
          <w:szCs w:val="24"/>
        </w:rPr>
        <w:t>本案驗收合格無待決事項後，</w:t>
      </w:r>
      <w:r w:rsidR="00DC1C89" w:rsidRPr="006D6225">
        <w:rPr>
          <w:rFonts w:ascii="標楷體" w:eastAsia="標楷體" w:hAnsi="標楷體" w:cs="新細明體" w:hint="eastAsia"/>
        </w:rPr>
        <w:t>支付</w:t>
      </w:r>
      <w:r w:rsidR="00DC1C89" w:rsidRPr="006D6225">
        <w:rPr>
          <w:rFonts w:ascii="標楷體" w:eastAsia="標楷體" w:hAnsi="標楷體" w:cs="新細明體"/>
        </w:rPr>
        <w:t>100%</w:t>
      </w:r>
      <w:r w:rsidR="00DC1C89" w:rsidRPr="006D6225">
        <w:rPr>
          <w:rFonts w:ascii="標楷體" w:eastAsia="標楷體" w:hAnsi="標楷體" w:cs="新細明體" w:hint="eastAsia"/>
        </w:rPr>
        <w:t>價金。</w:t>
      </w:r>
      <w:r w:rsidR="00C5706D" w:rsidRPr="006D6225">
        <w:rPr>
          <w:rFonts w:ascii="標楷體" w:eastAsia="標楷體" w:hAnsi="標楷體" w:hint="eastAsia"/>
          <w:szCs w:val="24"/>
        </w:rPr>
        <w:t>由廠商開立統一發票</w:t>
      </w:r>
      <w:r>
        <w:rPr>
          <w:rFonts w:ascii="標楷體" w:eastAsia="標楷體" w:hAnsi="標楷體" w:hint="eastAsia"/>
          <w:szCs w:val="24"/>
        </w:rPr>
        <w:t>向</w:t>
      </w:r>
      <w:r w:rsidR="00C5706D" w:rsidRPr="006D6225">
        <w:rPr>
          <w:rFonts w:ascii="標楷體" w:eastAsia="標楷體" w:hAnsi="標楷體" w:hint="eastAsia"/>
          <w:szCs w:val="24"/>
        </w:rPr>
        <w:t>本單位進行請款。</w:t>
      </w:r>
    </w:p>
    <w:p w14:paraId="27C8F0D2" w14:textId="49D23BD3" w:rsidR="00C5706D" w:rsidRPr="006D6225" w:rsidRDefault="002B1C79" w:rsidP="00893ABF">
      <w:pPr>
        <w:pStyle w:val="a3"/>
        <w:snapToGrid w:val="0"/>
        <w:spacing w:line="360" w:lineRule="auto"/>
        <w:jc w:val="both"/>
        <w:rPr>
          <w:rFonts w:ascii="標楷體" w:eastAsia="標楷體" w:hAnsi="標楷體"/>
          <w:szCs w:val="24"/>
        </w:rPr>
      </w:pPr>
      <w:r>
        <w:rPr>
          <w:rFonts w:ascii="標楷體" w:eastAsia="標楷體" w:hAnsi="標楷體" w:hint="eastAsia"/>
          <w:szCs w:val="24"/>
        </w:rPr>
        <w:t xml:space="preserve">     </w:t>
      </w:r>
      <w:r w:rsidR="00C5706D" w:rsidRPr="006D6225">
        <w:rPr>
          <w:rFonts w:ascii="標楷體" w:eastAsia="標楷體" w:hAnsi="標楷體" w:hint="eastAsia"/>
          <w:szCs w:val="24"/>
        </w:rPr>
        <w:t>（抬頭：中央研究院，統一編號：0</w:t>
      </w:r>
      <w:r w:rsidR="00C5706D" w:rsidRPr="006D6225">
        <w:rPr>
          <w:rFonts w:ascii="標楷體" w:eastAsia="標楷體" w:hAnsi="標楷體"/>
          <w:szCs w:val="24"/>
        </w:rPr>
        <w:t>3811209</w:t>
      </w:r>
      <w:r w:rsidR="00C5706D" w:rsidRPr="006D6225">
        <w:rPr>
          <w:rFonts w:ascii="標楷體" w:eastAsia="標楷體" w:hAnsi="標楷體" w:hint="eastAsia"/>
          <w:szCs w:val="24"/>
        </w:rPr>
        <w:t>）</w:t>
      </w:r>
    </w:p>
    <w:p w14:paraId="603ECAFC" w14:textId="77777777" w:rsidR="00401298" w:rsidRPr="00C5706D" w:rsidRDefault="00401298" w:rsidP="00893ABF">
      <w:pPr>
        <w:pStyle w:val="a3"/>
        <w:snapToGrid w:val="0"/>
        <w:spacing w:line="360" w:lineRule="auto"/>
        <w:jc w:val="both"/>
        <w:rPr>
          <w:rFonts w:ascii="BiauKai" w:eastAsia="BiauKai" w:hAnsi="BiauKai"/>
          <w:color w:val="002AFF"/>
          <w:szCs w:val="24"/>
        </w:rPr>
      </w:pPr>
    </w:p>
    <w:p w14:paraId="0B2EF87A" w14:textId="77777777" w:rsidR="00DD69D0" w:rsidRPr="006D6225" w:rsidRDefault="00DD69D0" w:rsidP="00893ABF">
      <w:pPr>
        <w:pStyle w:val="a3"/>
        <w:numPr>
          <w:ilvl w:val="0"/>
          <w:numId w:val="10"/>
        </w:numPr>
        <w:snapToGrid w:val="0"/>
        <w:spacing w:line="360" w:lineRule="auto"/>
        <w:jc w:val="both"/>
        <w:rPr>
          <w:rFonts w:ascii="標楷體" w:eastAsia="標楷體" w:hAnsi="標楷體"/>
          <w:b/>
          <w:bCs/>
          <w:szCs w:val="24"/>
        </w:rPr>
      </w:pPr>
      <w:r w:rsidRPr="006D6225">
        <w:rPr>
          <w:rFonts w:ascii="標楷體" w:eastAsia="標楷體" w:hAnsi="標楷體" w:hint="eastAsia"/>
          <w:b/>
          <w:bCs/>
          <w:szCs w:val="24"/>
        </w:rPr>
        <w:t>注意事項：</w:t>
      </w:r>
    </w:p>
    <w:p w14:paraId="28583C57" w14:textId="6861CE29" w:rsidR="0022663E" w:rsidRPr="006D6225" w:rsidRDefault="00A475EB" w:rsidP="00893ABF">
      <w:pPr>
        <w:pStyle w:val="a3"/>
        <w:snapToGrid w:val="0"/>
        <w:spacing w:line="360" w:lineRule="auto"/>
        <w:ind w:left="720"/>
        <w:jc w:val="both"/>
        <w:rPr>
          <w:rFonts w:ascii="標楷體" w:eastAsia="標楷體" w:hAnsi="標楷體"/>
          <w:szCs w:val="24"/>
        </w:rPr>
      </w:pPr>
      <w:r w:rsidRPr="006D6225">
        <w:rPr>
          <w:rFonts w:ascii="標楷體" w:eastAsia="標楷體" w:hAnsi="標楷體" w:hint="eastAsia"/>
          <w:szCs w:val="24"/>
        </w:rPr>
        <w:t>廠商投標前，</w:t>
      </w:r>
      <w:r w:rsidR="00760805" w:rsidRPr="006D6225">
        <w:rPr>
          <w:rFonts w:ascii="標楷體" w:eastAsia="標楷體" w:hAnsi="標楷體" w:hint="eastAsia"/>
          <w:szCs w:val="24"/>
        </w:rPr>
        <w:t>請洽需求單位負責人聯繫討論所有必要事項。名稱：陳彥君研究助技師，電子信箱：</w:t>
      </w:r>
      <w:hyperlink r:id="rId9" w:history="1">
        <w:r w:rsidR="00760805" w:rsidRPr="006D6225">
          <w:rPr>
            <w:rStyle w:val="aa"/>
            <w:rFonts w:ascii="標楷體" w:eastAsia="標楷體" w:hAnsi="標楷體"/>
            <w:color w:val="auto"/>
            <w:szCs w:val="24"/>
          </w:rPr>
          <w:t>ycchen22537@gate.sinica.edu.tw</w:t>
        </w:r>
      </w:hyperlink>
      <w:r w:rsidR="00760805" w:rsidRPr="006D6225">
        <w:rPr>
          <w:rFonts w:ascii="標楷體" w:eastAsia="標楷體" w:hAnsi="標楷體" w:hint="eastAsia"/>
          <w:szCs w:val="24"/>
        </w:rPr>
        <w:t>，電話：0</w:t>
      </w:r>
      <w:r w:rsidR="00760805" w:rsidRPr="006D6225">
        <w:rPr>
          <w:rFonts w:ascii="標楷體" w:eastAsia="標楷體" w:hAnsi="標楷體"/>
          <w:szCs w:val="24"/>
        </w:rPr>
        <w:t>921037152</w:t>
      </w:r>
      <w:r w:rsidR="00760805" w:rsidRPr="006D6225">
        <w:rPr>
          <w:rFonts w:ascii="標楷體" w:eastAsia="標楷體" w:hAnsi="標楷體" w:hint="eastAsia"/>
          <w:szCs w:val="24"/>
        </w:rPr>
        <w:t>。</w:t>
      </w:r>
    </w:p>
    <w:p w14:paraId="21FB3169" w14:textId="77777777" w:rsidR="00DD69D0" w:rsidRPr="006D6225" w:rsidRDefault="00DD69D0" w:rsidP="00893ABF">
      <w:pPr>
        <w:pStyle w:val="a3"/>
        <w:snapToGrid w:val="0"/>
        <w:spacing w:line="360" w:lineRule="auto"/>
        <w:ind w:left="720"/>
        <w:jc w:val="both"/>
        <w:rPr>
          <w:rFonts w:ascii="BiauKai" w:eastAsia="BiauKai" w:hAnsi="BiauKai"/>
          <w:b/>
          <w:bCs/>
          <w:szCs w:val="24"/>
          <w:u w:val="single"/>
        </w:rPr>
      </w:pPr>
    </w:p>
    <w:p w14:paraId="260C9EAB" w14:textId="3623FE7D" w:rsidR="00401298" w:rsidRPr="006D6225" w:rsidRDefault="00401298" w:rsidP="00893ABF">
      <w:pPr>
        <w:pStyle w:val="a3"/>
        <w:numPr>
          <w:ilvl w:val="0"/>
          <w:numId w:val="10"/>
        </w:numPr>
        <w:snapToGrid w:val="0"/>
        <w:spacing w:line="360" w:lineRule="auto"/>
        <w:jc w:val="both"/>
        <w:rPr>
          <w:rFonts w:ascii="標楷體" w:eastAsia="標楷體" w:hAnsi="標楷體"/>
          <w:b/>
          <w:bCs/>
          <w:szCs w:val="24"/>
        </w:rPr>
      </w:pPr>
      <w:r w:rsidRPr="006D6225">
        <w:rPr>
          <w:rFonts w:ascii="標楷體" w:eastAsia="標楷體" w:hAnsi="標楷體" w:hint="eastAsia"/>
          <w:b/>
          <w:bCs/>
          <w:szCs w:val="24"/>
        </w:rPr>
        <w:t>托運清單</w:t>
      </w:r>
    </w:p>
    <w:tbl>
      <w:tblPr>
        <w:tblStyle w:val="ac"/>
        <w:tblW w:w="0" w:type="auto"/>
        <w:jc w:val="center"/>
        <w:tblLook w:val="04A0" w:firstRow="1" w:lastRow="0" w:firstColumn="1" w:lastColumn="0" w:noHBand="0" w:noVBand="1"/>
      </w:tblPr>
      <w:tblGrid>
        <w:gridCol w:w="1802"/>
        <w:gridCol w:w="1079"/>
        <w:gridCol w:w="1134"/>
        <w:gridCol w:w="1242"/>
        <w:gridCol w:w="1534"/>
        <w:gridCol w:w="1215"/>
        <w:gridCol w:w="1155"/>
      </w:tblGrid>
      <w:tr w:rsidR="006D6225" w:rsidRPr="006D6225" w14:paraId="6688848E" w14:textId="77777777" w:rsidTr="006D7F12">
        <w:trPr>
          <w:trHeight w:val="320"/>
          <w:jc w:val="center"/>
        </w:trPr>
        <w:tc>
          <w:tcPr>
            <w:tcW w:w="9161" w:type="dxa"/>
            <w:gridSpan w:val="7"/>
            <w:noWrap/>
            <w:hideMark/>
          </w:tcPr>
          <w:p w14:paraId="29817594" w14:textId="77777777" w:rsidR="006722BE" w:rsidRPr="006D6225" w:rsidRDefault="006722BE" w:rsidP="00893ABF">
            <w:pPr>
              <w:pStyle w:val="a3"/>
              <w:snapToGrid w:val="0"/>
              <w:jc w:val="center"/>
              <w:rPr>
                <w:rFonts w:ascii="標楷體" w:eastAsia="標楷體" w:hAnsi="標楷體"/>
                <w:szCs w:val="24"/>
              </w:rPr>
            </w:pPr>
            <w:r w:rsidRPr="006D6225">
              <w:rPr>
                <w:rFonts w:ascii="標楷體" w:eastAsia="標楷體" w:hAnsi="標楷體" w:hint="eastAsia"/>
                <w:szCs w:val="24"/>
              </w:rPr>
              <w:t>設備1</w:t>
            </w:r>
          </w:p>
        </w:tc>
      </w:tr>
      <w:tr w:rsidR="006D6225" w:rsidRPr="006D6225" w14:paraId="244CC70B" w14:textId="77777777" w:rsidTr="006D7F12">
        <w:trPr>
          <w:trHeight w:val="320"/>
          <w:jc w:val="center"/>
        </w:trPr>
        <w:tc>
          <w:tcPr>
            <w:tcW w:w="1802" w:type="dxa"/>
            <w:vMerge w:val="restart"/>
            <w:noWrap/>
            <w:hideMark/>
          </w:tcPr>
          <w:p w14:paraId="1E523AF7"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Crate #</w:t>
            </w:r>
            <w:r w:rsidRPr="006D6225">
              <w:rPr>
                <w:rFonts w:ascii="標楷體" w:eastAsia="標楷體" w:hAnsi="標楷體" w:hint="eastAsia"/>
                <w:szCs w:val="24"/>
              </w:rPr>
              <w:t>編號</w:t>
            </w:r>
          </w:p>
        </w:tc>
        <w:tc>
          <w:tcPr>
            <w:tcW w:w="3455" w:type="dxa"/>
            <w:gridSpan w:val="3"/>
            <w:noWrap/>
            <w:hideMark/>
          </w:tcPr>
          <w:p w14:paraId="53ACE77A"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DIM (CM)</w:t>
            </w:r>
          </w:p>
        </w:tc>
        <w:tc>
          <w:tcPr>
            <w:tcW w:w="1534" w:type="dxa"/>
            <w:noWrap/>
            <w:hideMark/>
          </w:tcPr>
          <w:p w14:paraId="2B3913AE"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Gross Wet</w:t>
            </w:r>
          </w:p>
        </w:tc>
        <w:tc>
          <w:tcPr>
            <w:tcW w:w="1215" w:type="dxa"/>
            <w:noWrap/>
            <w:hideMark/>
          </w:tcPr>
          <w:p w14:paraId="47B4C451"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Net Wet</w:t>
            </w:r>
          </w:p>
        </w:tc>
        <w:tc>
          <w:tcPr>
            <w:tcW w:w="1155" w:type="dxa"/>
            <w:noWrap/>
            <w:hideMark/>
          </w:tcPr>
          <w:p w14:paraId="7CDC238D" w14:textId="77777777" w:rsidR="006722BE" w:rsidRPr="006D6225" w:rsidRDefault="006722BE" w:rsidP="00893ABF">
            <w:pPr>
              <w:pStyle w:val="a3"/>
              <w:snapToGrid w:val="0"/>
              <w:jc w:val="center"/>
              <w:rPr>
                <w:rFonts w:ascii="BiauKai" w:eastAsia="BiauKai" w:hAnsi="BiauKai"/>
                <w:szCs w:val="24"/>
              </w:rPr>
            </w:pPr>
            <w:proofErr w:type="spellStart"/>
            <w:r w:rsidRPr="006D6225">
              <w:rPr>
                <w:rFonts w:ascii="BiauKai" w:eastAsia="BiauKai" w:hAnsi="BiauKai" w:hint="eastAsia"/>
                <w:szCs w:val="24"/>
              </w:rPr>
              <w:t>Volumn</w:t>
            </w:r>
            <w:proofErr w:type="spellEnd"/>
          </w:p>
        </w:tc>
      </w:tr>
      <w:tr w:rsidR="006D6225" w:rsidRPr="006D6225" w14:paraId="40BF44CD" w14:textId="77777777" w:rsidTr="001317D8">
        <w:trPr>
          <w:trHeight w:val="320"/>
          <w:jc w:val="center"/>
        </w:trPr>
        <w:tc>
          <w:tcPr>
            <w:tcW w:w="1802" w:type="dxa"/>
            <w:vMerge/>
            <w:hideMark/>
          </w:tcPr>
          <w:p w14:paraId="307CBD59" w14:textId="77777777" w:rsidR="006722BE" w:rsidRPr="006D6225" w:rsidRDefault="006722BE" w:rsidP="00893ABF">
            <w:pPr>
              <w:pStyle w:val="a3"/>
              <w:snapToGrid w:val="0"/>
              <w:jc w:val="center"/>
              <w:rPr>
                <w:rFonts w:ascii="BiauKai" w:eastAsia="BiauKai" w:hAnsi="BiauKai"/>
                <w:szCs w:val="24"/>
              </w:rPr>
            </w:pPr>
          </w:p>
        </w:tc>
        <w:tc>
          <w:tcPr>
            <w:tcW w:w="1079" w:type="dxa"/>
            <w:noWrap/>
            <w:hideMark/>
          </w:tcPr>
          <w:p w14:paraId="3C78DCB1"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L</w:t>
            </w:r>
          </w:p>
        </w:tc>
        <w:tc>
          <w:tcPr>
            <w:tcW w:w="1134" w:type="dxa"/>
            <w:noWrap/>
            <w:hideMark/>
          </w:tcPr>
          <w:p w14:paraId="03B75895"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W</w:t>
            </w:r>
          </w:p>
        </w:tc>
        <w:tc>
          <w:tcPr>
            <w:tcW w:w="1242" w:type="dxa"/>
            <w:noWrap/>
            <w:hideMark/>
          </w:tcPr>
          <w:p w14:paraId="2BCDFD49"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H</w:t>
            </w:r>
          </w:p>
        </w:tc>
        <w:tc>
          <w:tcPr>
            <w:tcW w:w="1534" w:type="dxa"/>
            <w:noWrap/>
            <w:hideMark/>
          </w:tcPr>
          <w:p w14:paraId="187A92FE"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KG</w:t>
            </w:r>
          </w:p>
        </w:tc>
        <w:tc>
          <w:tcPr>
            <w:tcW w:w="1215" w:type="dxa"/>
            <w:noWrap/>
            <w:hideMark/>
          </w:tcPr>
          <w:p w14:paraId="3165D9F7"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KG</w:t>
            </w:r>
          </w:p>
        </w:tc>
        <w:tc>
          <w:tcPr>
            <w:tcW w:w="1155" w:type="dxa"/>
            <w:noWrap/>
            <w:hideMark/>
          </w:tcPr>
          <w:p w14:paraId="2B679B58"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M</w:t>
            </w:r>
            <w:r w:rsidRPr="006D6225">
              <w:rPr>
                <w:rFonts w:ascii="BiauKai" w:eastAsia="BiauKai" w:hAnsi="BiauKai" w:hint="eastAsia"/>
                <w:szCs w:val="24"/>
                <w:vertAlign w:val="superscript"/>
              </w:rPr>
              <w:t>3</w:t>
            </w:r>
          </w:p>
        </w:tc>
      </w:tr>
      <w:tr w:rsidR="006D6225" w:rsidRPr="006D6225" w14:paraId="0FAA047B" w14:textId="77777777" w:rsidTr="001317D8">
        <w:trPr>
          <w:trHeight w:val="320"/>
          <w:jc w:val="center"/>
        </w:trPr>
        <w:tc>
          <w:tcPr>
            <w:tcW w:w="1802" w:type="dxa"/>
            <w:noWrap/>
            <w:hideMark/>
          </w:tcPr>
          <w:p w14:paraId="04BF5168"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w:t>
            </w:r>
          </w:p>
        </w:tc>
        <w:tc>
          <w:tcPr>
            <w:tcW w:w="1079" w:type="dxa"/>
            <w:noWrap/>
            <w:hideMark/>
          </w:tcPr>
          <w:p w14:paraId="3AA2A998"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146.7</w:t>
            </w:r>
          </w:p>
        </w:tc>
        <w:tc>
          <w:tcPr>
            <w:tcW w:w="1134" w:type="dxa"/>
            <w:noWrap/>
            <w:hideMark/>
          </w:tcPr>
          <w:p w14:paraId="0D510982"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146.7</w:t>
            </w:r>
          </w:p>
        </w:tc>
        <w:tc>
          <w:tcPr>
            <w:tcW w:w="1242" w:type="dxa"/>
            <w:noWrap/>
            <w:hideMark/>
          </w:tcPr>
          <w:p w14:paraId="78E6792B"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174</w:t>
            </w:r>
          </w:p>
        </w:tc>
        <w:tc>
          <w:tcPr>
            <w:tcW w:w="1534" w:type="dxa"/>
            <w:noWrap/>
            <w:hideMark/>
          </w:tcPr>
          <w:p w14:paraId="3CC3689F"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303</w:t>
            </w:r>
          </w:p>
        </w:tc>
        <w:tc>
          <w:tcPr>
            <w:tcW w:w="1215" w:type="dxa"/>
            <w:noWrap/>
            <w:hideMark/>
          </w:tcPr>
          <w:p w14:paraId="2F917B4C"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140</w:t>
            </w:r>
          </w:p>
        </w:tc>
        <w:tc>
          <w:tcPr>
            <w:tcW w:w="1155" w:type="dxa"/>
            <w:noWrap/>
            <w:hideMark/>
          </w:tcPr>
          <w:p w14:paraId="7B33DCC9"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3.7</w:t>
            </w:r>
          </w:p>
        </w:tc>
      </w:tr>
      <w:tr w:rsidR="006D6225" w:rsidRPr="006D6225" w14:paraId="49ABCE64" w14:textId="77777777" w:rsidTr="001317D8">
        <w:trPr>
          <w:trHeight w:val="320"/>
          <w:jc w:val="center"/>
        </w:trPr>
        <w:tc>
          <w:tcPr>
            <w:tcW w:w="1802" w:type="dxa"/>
            <w:noWrap/>
            <w:hideMark/>
          </w:tcPr>
          <w:p w14:paraId="087AA719"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2</w:t>
            </w:r>
          </w:p>
        </w:tc>
        <w:tc>
          <w:tcPr>
            <w:tcW w:w="1079" w:type="dxa"/>
            <w:noWrap/>
            <w:hideMark/>
          </w:tcPr>
          <w:p w14:paraId="64691756"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177.8</w:t>
            </w:r>
          </w:p>
        </w:tc>
        <w:tc>
          <w:tcPr>
            <w:tcW w:w="1134" w:type="dxa"/>
            <w:noWrap/>
            <w:hideMark/>
          </w:tcPr>
          <w:p w14:paraId="2EB1335B"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119.4</w:t>
            </w:r>
          </w:p>
        </w:tc>
        <w:tc>
          <w:tcPr>
            <w:tcW w:w="1242" w:type="dxa"/>
            <w:noWrap/>
            <w:hideMark/>
          </w:tcPr>
          <w:p w14:paraId="5F0C0039"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82.6</w:t>
            </w:r>
          </w:p>
        </w:tc>
        <w:tc>
          <w:tcPr>
            <w:tcW w:w="1534" w:type="dxa"/>
            <w:noWrap/>
            <w:hideMark/>
          </w:tcPr>
          <w:p w14:paraId="6A718690"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532</w:t>
            </w:r>
          </w:p>
        </w:tc>
        <w:tc>
          <w:tcPr>
            <w:tcW w:w="1215" w:type="dxa"/>
            <w:noWrap/>
            <w:hideMark/>
          </w:tcPr>
          <w:p w14:paraId="204425D2"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433</w:t>
            </w:r>
          </w:p>
        </w:tc>
        <w:tc>
          <w:tcPr>
            <w:tcW w:w="1155" w:type="dxa"/>
            <w:noWrap/>
            <w:hideMark/>
          </w:tcPr>
          <w:p w14:paraId="716BA527"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1.8</w:t>
            </w:r>
          </w:p>
        </w:tc>
      </w:tr>
      <w:tr w:rsidR="006D6225" w:rsidRPr="006D6225" w14:paraId="1EF48CFF" w14:textId="77777777" w:rsidTr="001317D8">
        <w:trPr>
          <w:trHeight w:val="320"/>
          <w:jc w:val="center"/>
        </w:trPr>
        <w:tc>
          <w:tcPr>
            <w:tcW w:w="1802" w:type="dxa"/>
            <w:noWrap/>
            <w:hideMark/>
          </w:tcPr>
          <w:p w14:paraId="5F19AA84"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3</w:t>
            </w:r>
          </w:p>
        </w:tc>
        <w:tc>
          <w:tcPr>
            <w:tcW w:w="1079" w:type="dxa"/>
            <w:noWrap/>
            <w:hideMark/>
          </w:tcPr>
          <w:p w14:paraId="76AF8223"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177.8</w:t>
            </w:r>
          </w:p>
        </w:tc>
        <w:tc>
          <w:tcPr>
            <w:tcW w:w="1134" w:type="dxa"/>
            <w:noWrap/>
            <w:hideMark/>
          </w:tcPr>
          <w:p w14:paraId="4620600A"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119.4</w:t>
            </w:r>
          </w:p>
        </w:tc>
        <w:tc>
          <w:tcPr>
            <w:tcW w:w="1242" w:type="dxa"/>
            <w:noWrap/>
            <w:hideMark/>
          </w:tcPr>
          <w:p w14:paraId="63114C0D"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82.6</w:t>
            </w:r>
          </w:p>
        </w:tc>
        <w:tc>
          <w:tcPr>
            <w:tcW w:w="1534" w:type="dxa"/>
            <w:noWrap/>
            <w:hideMark/>
          </w:tcPr>
          <w:p w14:paraId="299F888F"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317</w:t>
            </w:r>
          </w:p>
        </w:tc>
        <w:tc>
          <w:tcPr>
            <w:tcW w:w="1215" w:type="dxa"/>
            <w:noWrap/>
            <w:hideMark/>
          </w:tcPr>
          <w:p w14:paraId="684696C3"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217</w:t>
            </w:r>
          </w:p>
        </w:tc>
        <w:tc>
          <w:tcPr>
            <w:tcW w:w="1155" w:type="dxa"/>
            <w:noWrap/>
            <w:hideMark/>
          </w:tcPr>
          <w:p w14:paraId="7712953F"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1.8</w:t>
            </w:r>
          </w:p>
        </w:tc>
      </w:tr>
      <w:tr w:rsidR="006D6225" w:rsidRPr="006D6225" w14:paraId="267FAF90" w14:textId="77777777" w:rsidTr="001317D8">
        <w:trPr>
          <w:trHeight w:val="320"/>
          <w:jc w:val="center"/>
        </w:trPr>
        <w:tc>
          <w:tcPr>
            <w:tcW w:w="1802" w:type="dxa"/>
            <w:noWrap/>
            <w:hideMark/>
          </w:tcPr>
          <w:p w14:paraId="26D1D6E6"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4</w:t>
            </w:r>
          </w:p>
        </w:tc>
        <w:tc>
          <w:tcPr>
            <w:tcW w:w="1079" w:type="dxa"/>
            <w:noWrap/>
            <w:hideMark/>
          </w:tcPr>
          <w:p w14:paraId="5B2DFB3D"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182.9</w:t>
            </w:r>
          </w:p>
        </w:tc>
        <w:tc>
          <w:tcPr>
            <w:tcW w:w="1134" w:type="dxa"/>
            <w:noWrap/>
            <w:hideMark/>
          </w:tcPr>
          <w:p w14:paraId="0E0C2A28"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157.5</w:t>
            </w:r>
          </w:p>
        </w:tc>
        <w:tc>
          <w:tcPr>
            <w:tcW w:w="1242" w:type="dxa"/>
            <w:noWrap/>
            <w:hideMark/>
          </w:tcPr>
          <w:p w14:paraId="03B9EF97"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28.6</w:t>
            </w:r>
          </w:p>
        </w:tc>
        <w:tc>
          <w:tcPr>
            <w:tcW w:w="1534" w:type="dxa"/>
            <w:noWrap/>
            <w:hideMark/>
          </w:tcPr>
          <w:p w14:paraId="0F292A08"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106</w:t>
            </w:r>
          </w:p>
        </w:tc>
        <w:tc>
          <w:tcPr>
            <w:tcW w:w="1215" w:type="dxa"/>
            <w:noWrap/>
            <w:hideMark/>
          </w:tcPr>
          <w:p w14:paraId="393E34E5"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47</w:t>
            </w:r>
          </w:p>
        </w:tc>
        <w:tc>
          <w:tcPr>
            <w:tcW w:w="1155" w:type="dxa"/>
            <w:noWrap/>
            <w:hideMark/>
          </w:tcPr>
          <w:p w14:paraId="228013AE"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0.8</w:t>
            </w:r>
          </w:p>
        </w:tc>
      </w:tr>
      <w:tr w:rsidR="006D6225" w:rsidRPr="006D6225" w14:paraId="7225F10E" w14:textId="77777777" w:rsidTr="001317D8">
        <w:trPr>
          <w:trHeight w:val="320"/>
          <w:jc w:val="center"/>
        </w:trPr>
        <w:tc>
          <w:tcPr>
            <w:tcW w:w="1802" w:type="dxa"/>
            <w:noWrap/>
            <w:hideMark/>
          </w:tcPr>
          <w:p w14:paraId="0B7EE761"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lastRenderedPageBreak/>
              <w:t>5</w:t>
            </w:r>
          </w:p>
        </w:tc>
        <w:tc>
          <w:tcPr>
            <w:tcW w:w="1079" w:type="dxa"/>
            <w:noWrap/>
            <w:hideMark/>
          </w:tcPr>
          <w:p w14:paraId="1E7F3355"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143.5</w:t>
            </w:r>
          </w:p>
        </w:tc>
        <w:tc>
          <w:tcPr>
            <w:tcW w:w="1134" w:type="dxa"/>
            <w:noWrap/>
            <w:hideMark/>
          </w:tcPr>
          <w:p w14:paraId="10E0F51C"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120</w:t>
            </w:r>
          </w:p>
        </w:tc>
        <w:tc>
          <w:tcPr>
            <w:tcW w:w="1242" w:type="dxa"/>
            <w:noWrap/>
            <w:hideMark/>
          </w:tcPr>
          <w:p w14:paraId="2127F39D"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247.7</w:t>
            </w:r>
          </w:p>
        </w:tc>
        <w:tc>
          <w:tcPr>
            <w:tcW w:w="1534" w:type="dxa"/>
            <w:noWrap/>
            <w:hideMark/>
          </w:tcPr>
          <w:p w14:paraId="14B9899B"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619</w:t>
            </w:r>
          </w:p>
        </w:tc>
        <w:tc>
          <w:tcPr>
            <w:tcW w:w="1215" w:type="dxa"/>
            <w:noWrap/>
            <w:hideMark/>
          </w:tcPr>
          <w:p w14:paraId="2CE0C24C"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324</w:t>
            </w:r>
          </w:p>
        </w:tc>
        <w:tc>
          <w:tcPr>
            <w:tcW w:w="1155" w:type="dxa"/>
            <w:noWrap/>
            <w:hideMark/>
          </w:tcPr>
          <w:p w14:paraId="458A9FEC"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4.3</w:t>
            </w:r>
          </w:p>
        </w:tc>
      </w:tr>
      <w:tr w:rsidR="006D6225" w:rsidRPr="006D6225" w14:paraId="127322B5" w14:textId="77777777" w:rsidTr="001317D8">
        <w:trPr>
          <w:trHeight w:val="320"/>
          <w:jc w:val="center"/>
        </w:trPr>
        <w:tc>
          <w:tcPr>
            <w:tcW w:w="1802" w:type="dxa"/>
            <w:noWrap/>
            <w:hideMark/>
          </w:tcPr>
          <w:p w14:paraId="349D9B80"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6</w:t>
            </w:r>
          </w:p>
        </w:tc>
        <w:tc>
          <w:tcPr>
            <w:tcW w:w="1079" w:type="dxa"/>
            <w:noWrap/>
            <w:hideMark/>
          </w:tcPr>
          <w:p w14:paraId="1D634941"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163.2</w:t>
            </w:r>
          </w:p>
        </w:tc>
        <w:tc>
          <w:tcPr>
            <w:tcW w:w="1134" w:type="dxa"/>
            <w:noWrap/>
            <w:hideMark/>
          </w:tcPr>
          <w:p w14:paraId="04FE0E98"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149.2</w:t>
            </w:r>
          </w:p>
        </w:tc>
        <w:tc>
          <w:tcPr>
            <w:tcW w:w="1242" w:type="dxa"/>
            <w:noWrap/>
            <w:hideMark/>
          </w:tcPr>
          <w:p w14:paraId="218297BD"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206.4</w:t>
            </w:r>
          </w:p>
        </w:tc>
        <w:tc>
          <w:tcPr>
            <w:tcW w:w="1534" w:type="dxa"/>
            <w:noWrap/>
            <w:hideMark/>
          </w:tcPr>
          <w:p w14:paraId="2A04022E"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1889</w:t>
            </w:r>
          </w:p>
        </w:tc>
        <w:tc>
          <w:tcPr>
            <w:tcW w:w="1215" w:type="dxa"/>
            <w:noWrap/>
            <w:hideMark/>
          </w:tcPr>
          <w:p w14:paraId="76D4745A"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1628</w:t>
            </w:r>
          </w:p>
        </w:tc>
        <w:tc>
          <w:tcPr>
            <w:tcW w:w="1155" w:type="dxa"/>
            <w:noWrap/>
            <w:hideMark/>
          </w:tcPr>
          <w:p w14:paraId="4F809223"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5</w:t>
            </w:r>
          </w:p>
        </w:tc>
      </w:tr>
      <w:tr w:rsidR="006D6225" w:rsidRPr="006D6225" w14:paraId="13B31B54" w14:textId="77777777" w:rsidTr="001317D8">
        <w:trPr>
          <w:trHeight w:val="320"/>
          <w:jc w:val="center"/>
        </w:trPr>
        <w:tc>
          <w:tcPr>
            <w:tcW w:w="1802" w:type="dxa"/>
            <w:noWrap/>
            <w:hideMark/>
          </w:tcPr>
          <w:p w14:paraId="660732FF"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7</w:t>
            </w:r>
          </w:p>
        </w:tc>
        <w:tc>
          <w:tcPr>
            <w:tcW w:w="1079" w:type="dxa"/>
            <w:noWrap/>
            <w:hideMark/>
          </w:tcPr>
          <w:p w14:paraId="3D3C5826"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146.7</w:t>
            </w:r>
          </w:p>
        </w:tc>
        <w:tc>
          <w:tcPr>
            <w:tcW w:w="1134" w:type="dxa"/>
            <w:noWrap/>
            <w:hideMark/>
          </w:tcPr>
          <w:p w14:paraId="4F0E78C7"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146.6</w:t>
            </w:r>
          </w:p>
        </w:tc>
        <w:tc>
          <w:tcPr>
            <w:tcW w:w="1242" w:type="dxa"/>
            <w:noWrap/>
            <w:hideMark/>
          </w:tcPr>
          <w:p w14:paraId="793C555D"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99.1</w:t>
            </w:r>
          </w:p>
        </w:tc>
        <w:tc>
          <w:tcPr>
            <w:tcW w:w="1534" w:type="dxa"/>
            <w:noWrap/>
            <w:hideMark/>
          </w:tcPr>
          <w:p w14:paraId="1AA3C048"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344</w:t>
            </w:r>
          </w:p>
        </w:tc>
        <w:tc>
          <w:tcPr>
            <w:tcW w:w="1215" w:type="dxa"/>
            <w:noWrap/>
            <w:hideMark/>
          </w:tcPr>
          <w:p w14:paraId="1714486D"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190</w:t>
            </w:r>
          </w:p>
        </w:tc>
        <w:tc>
          <w:tcPr>
            <w:tcW w:w="1155" w:type="dxa"/>
            <w:noWrap/>
            <w:hideMark/>
          </w:tcPr>
          <w:p w14:paraId="002B2EE8"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2.1</w:t>
            </w:r>
          </w:p>
        </w:tc>
      </w:tr>
      <w:tr w:rsidR="006D6225" w:rsidRPr="006D6225" w14:paraId="0067E784" w14:textId="77777777" w:rsidTr="001317D8">
        <w:trPr>
          <w:trHeight w:val="320"/>
          <w:jc w:val="center"/>
        </w:trPr>
        <w:tc>
          <w:tcPr>
            <w:tcW w:w="1802" w:type="dxa"/>
            <w:noWrap/>
            <w:hideMark/>
          </w:tcPr>
          <w:p w14:paraId="592C1CF6"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8</w:t>
            </w:r>
          </w:p>
        </w:tc>
        <w:tc>
          <w:tcPr>
            <w:tcW w:w="1079" w:type="dxa"/>
            <w:noWrap/>
            <w:hideMark/>
          </w:tcPr>
          <w:p w14:paraId="0C600176"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177.8</w:t>
            </w:r>
          </w:p>
        </w:tc>
        <w:tc>
          <w:tcPr>
            <w:tcW w:w="1134" w:type="dxa"/>
            <w:noWrap/>
            <w:hideMark/>
          </w:tcPr>
          <w:p w14:paraId="5A24CDBA"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119.4</w:t>
            </w:r>
          </w:p>
        </w:tc>
        <w:tc>
          <w:tcPr>
            <w:tcW w:w="1242" w:type="dxa"/>
            <w:noWrap/>
            <w:hideMark/>
          </w:tcPr>
          <w:p w14:paraId="50F54BCF"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81.9</w:t>
            </w:r>
          </w:p>
        </w:tc>
        <w:tc>
          <w:tcPr>
            <w:tcW w:w="1534" w:type="dxa"/>
            <w:noWrap/>
            <w:hideMark/>
          </w:tcPr>
          <w:p w14:paraId="6D6A2BF9"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210</w:t>
            </w:r>
          </w:p>
        </w:tc>
        <w:tc>
          <w:tcPr>
            <w:tcW w:w="1215" w:type="dxa"/>
            <w:noWrap/>
            <w:hideMark/>
          </w:tcPr>
          <w:p w14:paraId="1D25DF41"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147</w:t>
            </w:r>
          </w:p>
        </w:tc>
        <w:tc>
          <w:tcPr>
            <w:tcW w:w="1155" w:type="dxa"/>
            <w:noWrap/>
            <w:hideMark/>
          </w:tcPr>
          <w:p w14:paraId="50F27463"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1.7</w:t>
            </w:r>
          </w:p>
        </w:tc>
      </w:tr>
      <w:tr w:rsidR="006D6225" w:rsidRPr="006D6225" w14:paraId="32CD0BD8" w14:textId="77777777" w:rsidTr="001317D8">
        <w:trPr>
          <w:trHeight w:val="320"/>
          <w:jc w:val="center"/>
        </w:trPr>
        <w:tc>
          <w:tcPr>
            <w:tcW w:w="1802" w:type="dxa"/>
            <w:noWrap/>
            <w:hideMark/>
          </w:tcPr>
          <w:p w14:paraId="2D29557F"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9</w:t>
            </w:r>
          </w:p>
        </w:tc>
        <w:tc>
          <w:tcPr>
            <w:tcW w:w="1079" w:type="dxa"/>
            <w:noWrap/>
            <w:hideMark/>
          </w:tcPr>
          <w:p w14:paraId="25C1B8DD"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177.8</w:t>
            </w:r>
          </w:p>
        </w:tc>
        <w:tc>
          <w:tcPr>
            <w:tcW w:w="1134" w:type="dxa"/>
            <w:noWrap/>
            <w:hideMark/>
          </w:tcPr>
          <w:p w14:paraId="13DDC257"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119.4</w:t>
            </w:r>
          </w:p>
        </w:tc>
        <w:tc>
          <w:tcPr>
            <w:tcW w:w="1242" w:type="dxa"/>
            <w:noWrap/>
            <w:hideMark/>
          </w:tcPr>
          <w:p w14:paraId="3D754518"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81.9</w:t>
            </w:r>
          </w:p>
        </w:tc>
        <w:tc>
          <w:tcPr>
            <w:tcW w:w="1534" w:type="dxa"/>
            <w:noWrap/>
            <w:hideMark/>
          </w:tcPr>
          <w:p w14:paraId="56E87A1E"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240</w:t>
            </w:r>
          </w:p>
        </w:tc>
        <w:tc>
          <w:tcPr>
            <w:tcW w:w="1215" w:type="dxa"/>
            <w:noWrap/>
            <w:hideMark/>
          </w:tcPr>
          <w:p w14:paraId="2FA1A6EB"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131</w:t>
            </w:r>
          </w:p>
        </w:tc>
        <w:tc>
          <w:tcPr>
            <w:tcW w:w="1155" w:type="dxa"/>
            <w:noWrap/>
            <w:hideMark/>
          </w:tcPr>
          <w:p w14:paraId="678D4CED"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1.7</w:t>
            </w:r>
          </w:p>
        </w:tc>
      </w:tr>
      <w:tr w:rsidR="006D6225" w:rsidRPr="006D6225" w14:paraId="754767EE" w14:textId="77777777" w:rsidTr="001317D8">
        <w:trPr>
          <w:trHeight w:val="320"/>
          <w:jc w:val="center"/>
        </w:trPr>
        <w:tc>
          <w:tcPr>
            <w:tcW w:w="1802" w:type="dxa"/>
            <w:noWrap/>
            <w:hideMark/>
          </w:tcPr>
          <w:p w14:paraId="7F4C3EF2"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10</w:t>
            </w:r>
          </w:p>
        </w:tc>
        <w:tc>
          <w:tcPr>
            <w:tcW w:w="1079" w:type="dxa"/>
            <w:noWrap/>
            <w:hideMark/>
          </w:tcPr>
          <w:p w14:paraId="2B17D62E"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146.7</w:t>
            </w:r>
          </w:p>
        </w:tc>
        <w:tc>
          <w:tcPr>
            <w:tcW w:w="1134" w:type="dxa"/>
            <w:noWrap/>
            <w:hideMark/>
          </w:tcPr>
          <w:p w14:paraId="4C807DC0"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146.7</w:t>
            </w:r>
          </w:p>
        </w:tc>
        <w:tc>
          <w:tcPr>
            <w:tcW w:w="1242" w:type="dxa"/>
            <w:noWrap/>
            <w:hideMark/>
          </w:tcPr>
          <w:p w14:paraId="7864FCD2"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173.4</w:t>
            </w:r>
          </w:p>
        </w:tc>
        <w:tc>
          <w:tcPr>
            <w:tcW w:w="1534" w:type="dxa"/>
            <w:noWrap/>
            <w:hideMark/>
          </w:tcPr>
          <w:p w14:paraId="55440ED5"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417</w:t>
            </w:r>
          </w:p>
        </w:tc>
        <w:tc>
          <w:tcPr>
            <w:tcW w:w="1215" w:type="dxa"/>
            <w:noWrap/>
            <w:hideMark/>
          </w:tcPr>
          <w:p w14:paraId="2EF9D5AD"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254</w:t>
            </w:r>
          </w:p>
        </w:tc>
        <w:tc>
          <w:tcPr>
            <w:tcW w:w="1155" w:type="dxa"/>
            <w:noWrap/>
            <w:hideMark/>
          </w:tcPr>
          <w:p w14:paraId="41870E96"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3.7</w:t>
            </w:r>
          </w:p>
        </w:tc>
      </w:tr>
      <w:tr w:rsidR="006D6225" w:rsidRPr="006D6225" w14:paraId="289CA25A" w14:textId="77777777" w:rsidTr="001317D8">
        <w:trPr>
          <w:trHeight w:val="320"/>
          <w:jc w:val="center"/>
        </w:trPr>
        <w:tc>
          <w:tcPr>
            <w:tcW w:w="1802" w:type="dxa"/>
            <w:noWrap/>
            <w:hideMark/>
          </w:tcPr>
          <w:p w14:paraId="4F6B14B0"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11</w:t>
            </w:r>
          </w:p>
        </w:tc>
        <w:tc>
          <w:tcPr>
            <w:tcW w:w="1079" w:type="dxa"/>
            <w:noWrap/>
            <w:hideMark/>
          </w:tcPr>
          <w:p w14:paraId="5A058E1C"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334</w:t>
            </w:r>
          </w:p>
        </w:tc>
        <w:tc>
          <w:tcPr>
            <w:tcW w:w="1134" w:type="dxa"/>
            <w:noWrap/>
            <w:hideMark/>
          </w:tcPr>
          <w:p w14:paraId="2229B0C6"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242.6</w:t>
            </w:r>
          </w:p>
        </w:tc>
        <w:tc>
          <w:tcPr>
            <w:tcW w:w="1242" w:type="dxa"/>
            <w:noWrap/>
            <w:hideMark/>
          </w:tcPr>
          <w:p w14:paraId="346F6549"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236.2</w:t>
            </w:r>
          </w:p>
        </w:tc>
        <w:tc>
          <w:tcPr>
            <w:tcW w:w="1534" w:type="dxa"/>
            <w:noWrap/>
            <w:hideMark/>
          </w:tcPr>
          <w:p w14:paraId="308D74B1"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3318</w:t>
            </w:r>
          </w:p>
        </w:tc>
        <w:tc>
          <w:tcPr>
            <w:tcW w:w="1215" w:type="dxa"/>
            <w:noWrap/>
            <w:hideMark/>
          </w:tcPr>
          <w:p w14:paraId="3DC2759B"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2442</w:t>
            </w:r>
          </w:p>
        </w:tc>
        <w:tc>
          <w:tcPr>
            <w:tcW w:w="1155" w:type="dxa"/>
            <w:noWrap/>
            <w:hideMark/>
          </w:tcPr>
          <w:p w14:paraId="682683D6"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19.1</w:t>
            </w:r>
          </w:p>
        </w:tc>
      </w:tr>
      <w:tr w:rsidR="006D6225" w:rsidRPr="006D6225" w14:paraId="549C869D" w14:textId="77777777" w:rsidTr="001317D8">
        <w:trPr>
          <w:trHeight w:val="320"/>
          <w:jc w:val="center"/>
        </w:trPr>
        <w:tc>
          <w:tcPr>
            <w:tcW w:w="1802" w:type="dxa"/>
            <w:noWrap/>
            <w:hideMark/>
          </w:tcPr>
          <w:p w14:paraId="1C0D28F8"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12</w:t>
            </w:r>
          </w:p>
        </w:tc>
        <w:tc>
          <w:tcPr>
            <w:tcW w:w="1079" w:type="dxa"/>
            <w:noWrap/>
            <w:hideMark/>
          </w:tcPr>
          <w:p w14:paraId="3FE97681"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91.4</w:t>
            </w:r>
          </w:p>
        </w:tc>
        <w:tc>
          <w:tcPr>
            <w:tcW w:w="1134" w:type="dxa"/>
            <w:noWrap/>
            <w:hideMark/>
          </w:tcPr>
          <w:p w14:paraId="7A74067B"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91.4</w:t>
            </w:r>
          </w:p>
        </w:tc>
        <w:tc>
          <w:tcPr>
            <w:tcW w:w="1242" w:type="dxa"/>
            <w:noWrap/>
            <w:hideMark/>
          </w:tcPr>
          <w:p w14:paraId="502991CC"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134</w:t>
            </w:r>
          </w:p>
        </w:tc>
        <w:tc>
          <w:tcPr>
            <w:tcW w:w="1534" w:type="dxa"/>
            <w:noWrap/>
            <w:hideMark/>
          </w:tcPr>
          <w:p w14:paraId="65CB155A"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215</w:t>
            </w:r>
          </w:p>
        </w:tc>
        <w:tc>
          <w:tcPr>
            <w:tcW w:w="1215" w:type="dxa"/>
            <w:noWrap/>
            <w:hideMark/>
          </w:tcPr>
          <w:p w14:paraId="3AFEFA28"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129</w:t>
            </w:r>
          </w:p>
        </w:tc>
        <w:tc>
          <w:tcPr>
            <w:tcW w:w="1155" w:type="dxa"/>
            <w:noWrap/>
            <w:hideMark/>
          </w:tcPr>
          <w:p w14:paraId="62CFAFEA"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1.1</w:t>
            </w:r>
          </w:p>
        </w:tc>
      </w:tr>
      <w:tr w:rsidR="006D6225" w:rsidRPr="006D6225" w14:paraId="588B083E" w14:textId="77777777" w:rsidTr="001317D8">
        <w:trPr>
          <w:trHeight w:val="320"/>
          <w:jc w:val="center"/>
        </w:trPr>
        <w:tc>
          <w:tcPr>
            <w:tcW w:w="1802" w:type="dxa"/>
            <w:noWrap/>
            <w:hideMark/>
          </w:tcPr>
          <w:p w14:paraId="13E51060"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13</w:t>
            </w:r>
          </w:p>
        </w:tc>
        <w:tc>
          <w:tcPr>
            <w:tcW w:w="1079" w:type="dxa"/>
            <w:noWrap/>
            <w:hideMark/>
          </w:tcPr>
          <w:p w14:paraId="55B1F676"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91.4</w:t>
            </w:r>
          </w:p>
        </w:tc>
        <w:tc>
          <w:tcPr>
            <w:tcW w:w="1134" w:type="dxa"/>
            <w:noWrap/>
            <w:hideMark/>
          </w:tcPr>
          <w:p w14:paraId="2748E090"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91.4</w:t>
            </w:r>
          </w:p>
        </w:tc>
        <w:tc>
          <w:tcPr>
            <w:tcW w:w="1242" w:type="dxa"/>
            <w:noWrap/>
            <w:hideMark/>
          </w:tcPr>
          <w:p w14:paraId="31DBCA08"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134</w:t>
            </w:r>
          </w:p>
        </w:tc>
        <w:tc>
          <w:tcPr>
            <w:tcW w:w="1534" w:type="dxa"/>
            <w:noWrap/>
            <w:hideMark/>
          </w:tcPr>
          <w:p w14:paraId="57E266F4"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213</w:t>
            </w:r>
          </w:p>
        </w:tc>
        <w:tc>
          <w:tcPr>
            <w:tcW w:w="1215" w:type="dxa"/>
            <w:noWrap/>
            <w:hideMark/>
          </w:tcPr>
          <w:p w14:paraId="23947483"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127</w:t>
            </w:r>
          </w:p>
        </w:tc>
        <w:tc>
          <w:tcPr>
            <w:tcW w:w="1155" w:type="dxa"/>
            <w:noWrap/>
            <w:hideMark/>
          </w:tcPr>
          <w:p w14:paraId="11467F36"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1.1</w:t>
            </w:r>
          </w:p>
        </w:tc>
      </w:tr>
      <w:tr w:rsidR="006D6225" w:rsidRPr="006D6225" w14:paraId="3B4C08F6" w14:textId="77777777" w:rsidTr="001317D8">
        <w:trPr>
          <w:trHeight w:val="320"/>
          <w:jc w:val="center"/>
        </w:trPr>
        <w:tc>
          <w:tcPr>
            <w:tcW w:w="1802" w:type="dxa"/>
            <w:noWrap/>
            <w:hideMark/>
          </w:tcPr>
          <w:p w14:paraId="68C81341"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14</w:t>
            </w:r>
          </w:p>
        </w:tc>
        <w:tc>
          <w:tcPr>
            <w:tcW w:w="1079" w:type="dxa"/>
            <w:noWrap/>
            <w:hideMark/>
          </w:tcPr>
          <w:p w14:paraId="5E97918F"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91.4</w:t>
            </w:r>
          </w:p>
        </w:tc>
        <w:tc>
          <w:tcPr>
            <w:tcW w:w="1134" w:type="dxa"/>
            <w:noWrap/>
            <w:hideMark/>
          </w:tcPr>
          <w:p w14:paraId="77B7F8D5"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76.8</w:t>
            </w:r>
          </w:p>
        </w:tc>
        <w:tc>
          <w:tcPr>
            <w:tcW w:w="1242" w:type="dxa"/>
            <w:noWrap/>
            <w:hideMark/>
          </w:tcPr>
          <w:p w14:paraId="67D1F412"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105.4</w:t>
            </w:r>
          </w:p>
        </w:tc>
        <w:tc>
          <w:tcPr>
            <w:tcW w:w="1534" w:type="dxa"/>
            <w:noWrap/>
            <w:hideMark/>
          </w:tcPr>
          <w:p w14:paraId="7C8D3791"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185</w:t>
            </w:r>
          </w:p>
        </w:tc>
        <w:tc>
          <w:tcPr>
            <w:tcW w:w="1215" w:type="dxa"/>
            <w:noWrap/>
            <w:hideMark/>
          </w:tcPr>
          <w:p w14:paraId="5099BE7F"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117</w:t>
            </w:r>
          </w:p>
        </w:tc>
        <w:tc>
          <w:tcPr>
            <w:tcW w:w="1155" w:type="dxa"/>
            <w:noWrap/>
            <w:hideMark/>
          </w:tcPr>
          <w:p w14:paraId="352DDB8A"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0.7</w:t>
            </w:r>
          </w:p>
        </w:tc>
      </w:tr>
      <w:tr w:rsidR="006D6225" w:rsidRPr="006D6225" w14:paraId="476EEB20" w14:textId="77777777" w:rsidTr="001317D8">
        <w:trPr>
          <w:trHeight w:val="320"/>
          <w:jc w:val="center"/>
        </w:trPr>
        <w:tc>
          <w:tcPr>
            <w:tcW w:w="1802" w:type="dxa"/>
            <w:noWrap/>
            <w:hideMark/>
          </w:tcPr>
          <w:p w14:paraId="6F00984F"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15</w:t>
            </w:r>
          </w:p>
        </w:tc>
        <w:tc>
          <w:tcPr>
            <w:tcW w:w="1079" w:type="dxa"/>
            <w:noWrap/>
            <w:hideMark/>
          </w:tcPr>
          <w:p w14:paraId="04E011D4"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91.4</w:t>
            </w:r>
          </w:p>
        </w:tc>
        <w:tc>
          <w:tcPr>
            <w:tcW w:w="1134" w:type="dxa"/>
            <w:noWrap/>
            <w:hideMark/>
          </w:tcPr>
          <w:p w14:paraId="2318A08C"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76.8</w:t>
            </w:r>
          </w:p>
        </w:tc>
        <w:tc>
          <w:tcPr>
            <w:tcW w:w="1242" w:type="dxa"/>
            <w:noWrap/>
            <w:hideMark/>
          </w:tcPr>
          <w:p w14:paraId="02D3ECFC"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105.4</w:t>
            </w:r>
          </w:p>
        </w:tc>
        <w:tc>
          <w:tcPr>
            <w:tcW w:w="1534" w:type="dxa"/>
            <w:noWrap/>
            <w:hideMark/>
          </w:tcPr>
          <w:p w14:paraId="17373606"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185</w:t>
            </w:r>
          </w:p>
        </w:tc>
        <w:tc>
          <w:tcPr>
            <w:tcW w:w="1215" w:type="dxa"/>
            <w:noWrap/>
            <w:hideMark/>
          </w:tcPr>
          <w:p w14:paraId="3C2039AE"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117</w:t>
            </w:r>
          </w:p>
        </w:tc>
        <w:tc>
          <w:tcPr>
            <w:tcW w:w="1155" w:type="dxa"/>
            <w:noWrap/>
            <w:hideMark/>
          </w:tcPr>
          <w:p w14:paraId="3B51AD37"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0.7</w:t>
            </w:r>
          </w:p>
        </w:tc>
      </w:tr>
      <w:tr w:rsidR="006D6225" w:rsidRPr="006D6225" w14:paraId="61720FBB" w14:textId="77777777" w:rsidTr="001317D8">
        <w:trPr>
          <w:trHeight w:val="320"/>
          <w:jc w:val="center"/>
        </w:trPr>
        <w:tc>
          <w:tcPr>
            <w:tcW w:w="1802" w:type="dxa"/>
            <w:noWrap/>
            <w:hideMark/>
          </w:tcPr>
          <w:p w14:paraId="053F03CB"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16</w:t>
            </w:r>
          </w:p>
        </w:tc>
        <w:tc>
          <w:tcPr>
            <w:tcW w:w="1079" w:type="dxa"/>
            <w:noWrap/>
            <w:hideMark/>
          </w:tcPr>
          <w:p w14:paraId="5D813C11"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91.4</w:t>
            </w:r>
          </w:p>
        </w:tc>
        <w:tc>
          <w:tcPr>
            <w:tcW w:w="1134" w:type="dxa"/>
            <w:noWrap/>
            <w:hideMark/>
          </w:tcPr>
          <w:p w14:paraId="41EA304B"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76.8</w:t>
            </w:r>
          </w:p>
        </w:tc>
        <w:tc>
          <w:tcPr>
            <w:tcW w:w="1242" w:type="dxa"/>
            <w:noWrap/>
            <w:hideMark/>
          </w:tcPr>
          <w:p w14:paraId="504B7819"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105.4</w:t>
            </w:r>
          </w:p>
        </w:tc>
        <w:tc>
          <w:tcPr>
            <w:tcW w:w="1534" w:type="dxa"/>
            <w:noWrap/>
            <w:hideMark/>
          </w:tcPr>
          <w:p w14:paraId="7A4B4287"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190</w:t>
            </w:r>
          </w:p>
        </w:tc>
        <w:tc>
          <w:tcPr>
            <w:tcW w:w="1215" w:type="dxa"/>
            <w:noWrap/>
            <w:hideMark/>
          </w:tcPr>
          <w:p w14:paraId="34442104"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122</w:t>
            </w:r>
          </w:p>
        </w:tc>
        <w:tc>
          <w:tcPr>
            <w:tcW w:w="1155" w:type="dxa"/>
            <w:noWrap/>
            <w:hideMark/>
          </w:tcPr>
          <w:p w14:paraId="34B3668D"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0.7</w:t>
            </w:r>
          </w:p>
        </w:tc>
      </w:tr>
      <w:tr w:rsidR="006D6225" w:rsidRPr="006D6225" w14:paraId="03E4B2DE" w14:textId="77777777" w:rsidTr="001317D8">
        <w:trPr>
          <w:trHeight w:val="320"/>
          <w:jc w:val="center"/>
        </w:trPr>
        <w:tc>
          <w:tcPr>
            <w:tcW w:w="1802" w:type="dxa"/>
            <w:noWrap/>
            <w:hideMark/>
          </w:tcPr>
          <w:p w14:paraId="6FD250F9"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17</w:t>
            </w:r>
          </w:p>
        </w:tc>
        <w:tc>
          <w:tcPr>
            <w:tcW w:w="1079" w:type="dxa"/>
            <w:noWrap/>
            <w:hideMark/>
          </w:tcPr>
          <w:p w14:paraId="72794AB4"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146.7</w:t>
            </w:r>
          </w:p>
        </w:tc>
        <w:tc>
          <w:tcPr>
            <w:tcW w:w="1134" w:type="dxa"/>
            <w:noWrap/>
            <w:hideMark/>
          </w:tcPr>
          <w:p w14:paraId="3233CAF6"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146.7</w:t>
            </w:r>
          </w:p>
        </w:tc>
        <w:tc>
          <w:tcPr>
            <w:tcW w:w="1242" w:type="dxa"/>
            <w:noWrap/>
            <w:hideMark/>
          </w:tcPr>
          <w:p w14:paraId="07FE04AE"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134.6</w:t>
            </w:r>
          </w:p>
        </w:tc>
        <w:tc>
          <w:tcPr>
            <w:tcW w:w="1534" w:type="dxa"/>
            <w:noWrap/>
            <w:hideMark/>
          </w:tcPr>
          <w:p w14:paraId="37063B5D"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360</w:t>
            </w:r>
          </w:p>
        </w:tc>
        <w:tc>
          <w:tcPr>
            <w:tcW w:w="1215" w:type="dxa"/>
            <w:noWrap/>
            <w:hideMark/>
          </w:tcPr>
          <w:p w14:paraId="05202273"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206</w:t>
            </w:r>
          </w:p>
        </w:tc>
        <w:tc>
          <w:tcPr>
            <w:tcW w:w="1155" w:type="dxa"/>
            <w:noWrap/>
            <w:hideMark/>
          </w:tcPr>
          <w:p w14:paraId="3CD64A14"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2.9</w:t>
            </w:r>
          </w:p>
        </w:tc>
      </w:tr>
      <w:tr w:rsidR="006D6225" w:rsidRPr="006D6225" w14:paraId="03C09FBC" w14:textId="77777777" w:rsidTr="001317D8">
        <w:trPr>
          <w:trHeight w:val="320"/>
          <w:jc w:val="center"/>
        </w:trPr>
        <w:tc>
          <w:tcPr>
            <w:tcW w:w="1802" w:type="dxa"/>
            <w:noWrap/>
            <w:hideMark/>
          </w:tcPr>
          <w:p w14:paraId="77AE9AB4"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18</w:t>
            </w:r>
          </w:p>
        </w:tc>
        <w:tc>
          <w:tcPr>
            <w:tcW w:w="1079" w:type="dxa"/>
            <w:noWrap/>
            <w:hideMark/>
          </w:tcPr>
          <w:p w14:paraId="0071E41B"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71.1</w:t>
            </w:r>
          </w:p>
        </w:tc>
        <w:tc>
          <w:tcPr>
            <w:tcW w:w="1134" w:type="dxa"/>
            <w:noWrap/>
            <w:hideMark/>
          </w:tcPr>
          <w:p w14:paraId="2C4884E6"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71.1</w:t>
            </w:r>
          </w:p>
        </w:tc>
        <w:tc>
          <w:tcPr>
            <w:tcW w:w="1242" w:type="dxa"/>
            <w:noWrap/>
            <w:hideMark/>
          </w:tcPr>
          <w:p w14:paraId="751F4205"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97.8</w:t>
            </w:r>
          </w:p>
        </w:tc>
        <w:tc>
          <w:tcPr>
            <w:tcW w:w="1534" w:type="dxa"/>
            <w:noWrap/>
            <w:hideMark/>
          </w:tcPr>
          <w:p w14:paraId="4B34B6AF"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124</w:t>
            </w:r>
          </w:p>
        </w:tc>
        <w:tc>
          <w:tcPr>
            <w:tcW w:w="1215" w:type="dxa"/>
            <w:noWrap/>
            <w:hideMark/>
          </w:tcPr>
          <w:p w14:paraId="40513935"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92</w:t>
            </w:r>
          </w:p>
        </w:tc>
        <w:tc>
          <w:tcPr>
            <w:tcW w:w="1155" w:type="dxa"/>
            <w:noWrap/>
            <w:hideMark/>
          </w:tcPr>
          <w:p w14:paraId="070C73BC"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0.5</w:t>
            </w:r>
          </w:p>
        </w:tc>
      </w:tr>
      <w:tr w:rsidR="006D6225" w:rsidRPr="006D6225" w14:paraId="5CF0A627" w14:textId="77777777" w:rsidTr="001317D8">
        <w:trPr>
          <w:trHeight w:val="320"/>
          <w:jc w:val="center"/>
        </w:trPr>
        <w:tc>
          <w:tcPr>
            <w:tcW w:w="1802" w:type="dxa"/>
            <w:noWrap/>
            <w:hideMark/>
          </w:tcPr>
          <w:p w14:paraId="0FBC97C3"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19</w:t>
            </w:r>
          </w:p>
        </w:tc>
        <w:tc>
          <w:tcPr>
            <w:tcW w:w="1079" w:type="dxa"/>
            <w:noWrap/>
            <w:hideMark/>
          </w:tcPr>
          <w:p w14:paraId="5116CA9D"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71.1</w:t>
            </w:r>
          </w:p>
        </w:tc>
        <w:tc>
          <w:tcPr>
            <w:tcW w:w="1134" w:type="dxa"/>
            <w:noWrap/>
            <w:hideMark/>
          </w:tcPr>
          <w:p w14:paraId="7267BA68"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71.1</w:t>
            </w:r>
          </w:p>
        </w:tc>
        <w:tc>
          <w:tcPr>
            <w:tcW w:w="1242" w:type="dxa"/>
            <w:noWrap/>
            <w:hideMark/>
          </w:tcPr>
          <w:p w14:paraId="10670BAA"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97.8</w:t>
            </w:r>
          </w:p>
        </w:tc>
        <w:tc>
          <w:tcPr>
            <w:tcW w:w="1534" w:type="dxa"/>
            <w:noWrap/>
            <w:hideMark/>
          </w:tcPr>
          <w:p w14:paraId="5C37312D"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122</w:t>
            </w:r>
          </w:p>
        </w:tc>
        <w:tc>
          <w:tcPr>
            <w:tcW w:w="1215" w:type="dxa"/>
            <w:noWrap/>
            <w:hideMark/>
          </w:tcPr>
          <w:p w14:paraId="4C6682EF"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90</w:t>
            </w:r>
          </w:p>
        </w:tc>
        <w:tc>
          <w:tcPr>
            <w:tcW w:w="1155" w:type="dxa"/>
            <w:noWrap/>
            <w:hideMark/>
          </w:tcPr>
          <w:p w14:paraId="13B9E0C5"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0.5</w:t>
            </w:r>
          </w:p>
        </w:tc>
      </w:tr>
      <w:tr w:rsidR="006D6225" w:rsidRPr="006D6225" w14:paraId="13D062F7" w14:textId="77777777" w:rsidTr="001317D8">
        <w:trPr>
          <w:trHeight w:val="320"/>
          <w:jc w:val="center"/>
        </w:trPr>
        <w:tc>
          <w:tcPr>
            <w:tcW w:w="1802" w:type="dxa"/>
            <w:noWrap/>
            <w:hideMark/>
          </w:tcPr>
          <w:p w14:paraId="1723160A"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20</w:t>
            </w:r>
          </w:p>
        </w:tc>
        <w:tc>
          <w:tcPr>
            <w:tcW w:w="1079" w:type="dxa"/>
            <w:noWrap/>
            <w:hideMark/>
          </w:tcPr>
          <w:p w14:paraId="38113861"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142.2</w:t>
            </w:r>
          </w:p>
        </w:tc>
        <w:tc>
          <w:tcPr>
            <w:tcW w:w="1134" w:type="dxa"/>
            <w:noWrap/>
            <w:hideMark/>
          </w:tcPr>
          <w:p w14:paraId="07ACA44E"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120</w:t>
            </w:r>
          </w:p>
        </w:tc>
        <w:tc>
          <w:tcPr>
            <w:tcW w:w="1242" w:type="dxa"/>
            <w:noWrap/>
            <w:hideMark/>
          </w:tcPr>
          <w:p w14:paraId="0527E742"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247</w:t>
            </w:r>
          </w:p>
        </w:tc>
        <w:tc>
          <w:tcPr>
            <w:tcW w:w="1534" w:type="dxa"/>
            <w:noWrap/>
            <w:hideMark/>
          </w:tcPr>
          <w:p w14:paraId="66DF74D0"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678</w:t>
            </w:r>
          </w:p>
        </w:tc>
        <w:tc>
          <w:tcPr>
            <w:tcW w:w="1215" w:type="dxa"/>
            <w:noWrap/>
            <w:hideMark/>
          </w:tcPr>
          <w:p w14:paraId="2591455A"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451</w:t>
            </w:r>
          </w:p>
        </w:tc>
        <w:tc>
          <w:tcPr>
            <w:tcW w:w="1155" w:type="dxa"/>
            <w:noWrap/>
            <w:hideMark/>
          </w:tcPr>
          <w:p w14:paraId="511E55DA"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4.2</w:t>
            </w:r>
          </w:p>
        </w:tc>
      </w:tr>
      <w:tr w:rsidR="006D6225" w:rsidRPr="006D6225" w14:paraId="6372BA5F" w14:textId="77777777" w:rsidTr="001317D8">
        <w:trPr>
          <w:trHeight w:val="320"/>
          <w:jc w:val="center"/>
        </w:trPr>
        <w:tc>
          <w:tcPr>
            <w:tcW w:w="1802" w:type="dxa"/>
            <w:noWrap/>
            <w:hideMark/>
          </w:tcPr>
          <w:p w14:paraId="3C715E3F"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21</w:t>
            </w:r>
          </w:p>
        </w:tc>
        <w:tc>
          <w:tcPr>
            <w:tcW w:w="1079" w:type="dxa"/>
            <w:noWrap/>
            <w:hideMark/>
          </w:tcPr>
          <w:p w14:paraId="6439596C"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142.2</w:t>
            </w:r>
          </w:p>
        </w:tc>
        <w:tc>
          <w:tcPr>
            <w:tcW w:w="1134" w:type="dxa"/>
            <w:noWrap/>
            <w:hideMark/>
          </w:tcPr>
          <w:p w14:paraId="07286977"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120</w:t>
            </w:r>
          </w:p>
        </w:tc>
        <w:tc>
          <w:tcPr>
            <w:tcW w:w="1242" w:type="dxa"/>
            <w:noWrap/>
            <w:hideMark/>
          </w:tcPr>
          <w:p w14:paraId="3462BCEB"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247</w:t>
            </w:r>
          </w:p>
        </w:tc>
        <w:tc>
          <w:tcPr>
            <w:tcW w:w="1534" w:type="dxa"/>
            <w:noWrap/>
            <w:hideMark/>
          </w:tcPr>
          <w:p w14:paraId="4AF6502C"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653</w:t>
            </w:r>
          </w:p>
        </w:tc>
        <w:tc>
          <w:tcPr>
            <w:tcW w:w="1215" w:type="dxa"/>
            <w:noWrap/>
            <w:hideMark/>
          </w:tcPr>
          <w:p w14:paraId="666E88CA"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426</w:t>
            </w:r>
          </w:p>
        </w:tc>
        <w:tc>
          <w:tcPr>
            <w:tcW w:w="1155" w:type="dxa"/>
            <w:noWrap/>
            <w:hideMark/>
          </w:tcPr>
          <w:p w14:paraId="3982A14C"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4.2</w:t>
            </w:r>
          </w:p>
        </w:tc>
      </w:tr>
      <w:tr w:rsidR="001317D8" w:rsidRPr="006D6225" w14:paraId="6D2128F3" w14:textId="77777777" w:rsidTr="001317D8">
        <w:trPr>
          <w:trHeight w:val="320"/>
          <w:jc w:val="center"/>
        </w:trPr>
        <w:tc>
          <w:tcPr>
            <w:tcW w:w="1802" w:type="dxa"/>
            <w:noWrap/>
            <w:hideMark/>
          </w:tcPr>
          <w:p w14:paraId="4364BF94" w14:textId="77777777" w:rsidR="006722BE" w:rsidRPr="006D6225" w:rsidRDefault="006722BE" w:rsidP="00893ABF">
            <w:pPr>
              <w:pStyle w:val="a3"/>
              <w:snapToGrid w:val="0"/>
              <w:jc w:val="center"/>
              <w:rPr>
                <w:rFonts w:ascii="BiauKai" w:eastAsia="BiauKai" w:hAnsi="BiauKai"/>
                <w:szCs w:val="24"/>
              </w:rPr>
            </w:pPr>
          </w:p>
        </w:tc>
        <w:tc>
          <w:tcPr>
            <w:tcW w:w="1079" w:type="dxa"/>
            <w:noWrap/>
            <w:hideMark/>
          </w:tcPr>
          <w:p w14:paraId="0B166E48" w14:textId="77777777" w:rsidR="006722BE" w:rsidRPr="006D6225" w:rsidRDefault="006722BE" w:rsidP="00893ABF">
            <w:pPr>
              <w:pStyle w:val="a3"/>
              <w:snapToGrid w:val="0"/>
              <w:jc w:val="center"/>
              <w:rPr>
                <w:rFonts w:ascii="BiauKai" w:eastAsia="BiauKai" w:hAnsi="BiauKai"/>
                <w:szCs w:val="24"/>
              </w:rPr>
            </w:pPr>
          </w:p>
        </w:tc>
        <w:tc>
          <w:tcPr>
            <w:tcW w:w="1134" w:type="dxa"/>
            <w:noWrap/>
            <w:hideMark/>
          </w:tcPr>
          <w:p w14:paraId="769167A4" w14:textId="77777777" w:rsidR="006722BE" w:rsidRPr="006D6225" w:rsidRDefault="006722BE" w:rsidP="00893ABF">
            <w:pPr>
              <w:pStyle w:val="a3"/>
              <w:snapToGrid w:val="0"/>
              <w:jc w:val="center"/>
              <w:rPr>
                <w:rFonts w:ascii="BiauKai" w:eastAsia="BiauKai" w:hAnsi="BiauKai"/>
                <w:szCs w:val="24"/>
              </w:rPr>
            </w:pPr>
          </w:p>
        </w:tc>
        <w:tc>
          <w:tcPr>
            <w:tcW w:w="1242" w:type="dxa"/>
            <w:noWrap/>
            <w:hideMark/>
          </w:tcPr>
          <w:p w14:paraId="4341F437"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Total Weight</w:t>
            </w:r>
          </w:p>
        </w:tc>
        <w:tc>
          <w:tcPr>
            <w:tcW w:w="1534" w:type="dxa"/>
            <w:noWrap/>
            <w:hideMark/>
          </w:tcPr>
          <w:p w14:paraId="5442C290"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11220</w:t>
            </w:r>
          </w:p>
        </w:tc>
        <w:tc>
          <w:tcPr>
            <w:tcW w:w="1215" w:type="dxa"/>
            <w:noWrap/>
            <w:hideMark/>
          </w:tcPr>
          <w:p w14:paraId="202EED53"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7830</w:t>
            </w:r>
          </w:p>
        </w:tc>
        <w:tc>
          <w:tcPr>
            <w:tcW w:w="1155" w:type="dxa"/>
            <w:noWrap/>
            <w:hideMark/>
          </w:tcPr>
          <w:p w14:paraId="435348EB" w14:textId="77777777" w:rsidR="006722BE" w:rsidRPr="006D6225" w:rsidRDefault="006722BE" w:rsidP="00893ABF">
            <w:pPr>
              <w:pStyle w:val="a3"/>
              <w:snapToGrid w:val="0"/>
              <w:jc w:val="center"/>
              <w:rPr>
                <w:rFonts w:ascii="BiauKai" w:eastAsia="BiauKai" w:hAnsi="BiauKai"/>
                <w:szCs w:val="24"/>
              </w:rPr>
            </w:pPr>
            <w:r w:rsidRPr="006D6225">
              <w:rPr>
                <w:rFonts w:ascii="BiauKai" w:eastAsia="BiauKai" w:hAnsi="BiauKai" w:hint="eastAsia"/>
                <w:szCs w:val="24"/>
              </w:rPr>
              <w:t>62.3</w:t>
            </w:r>
          </w:p>
        </w:tc>
      </w:tr>
    </w:tbl>
    <w:p w14:paraId="3D9B3216" w14:textId="0D22CD37" w:rsidR="00775B0B" w:rsidRPr="006D6225" w:rsidRDefault="00775B0B" w:rsidP="00893ABF">
      <w:pPr>
        <w:pStyle w:val="a3"/>
        <w:snapToGrid w:val="0"/>
        <w:jc w:val="center"/>
        <w:rPr>
          <w:rFonts w:ascii="BiauKai" w:eastAsia="BiauKai" w:hAnsi="BiauKai"/>
          <w:szCs w:val="24"/>
        </w:rPr>
      </w:pPr>
    </w:p>
    <w:tbl>
      <w:tblPr>
        <w:tblStyle w:val="ac"/>
        <w:tblW w:w="0" w:type="auto"/>
        <w:jc w:val="center"/>
        <w:tblLook w:val="04A0" w:firstRow="1" w:lastRow="0" w:firstColumn="1" w:lastColumn="0" w:noHBand="0" w:noVBand="1"/>
      </w:tblPr>
      <w:tblGrid>
        <w:gridCol w:w="1802"/>
        <w:gridCol w:w="1079"/>
        <w:gridCol w:w="1196"/>
        <w:gridCol w:w="1180"/>
        <w:gridCol w:w="1534"/>
        <w:gridCol w:w="1215"/>
        <w:gridCol w:w="1155"/>
      </w:tblGrid>
      <w:tr w:rsidR="006D6225" w:rsidRPr="006D6225" w14:paraId="545E501C" w14:textId="77777777" w:rsidTr="00425A97">
        <w:trPr>
          <w:trHeight w:val="320"/>
          <w:jc w:val="center"/>
        </w:trPr>
        <w:tc>
          <w:tcPr>
            <w:tcW w:w="9161" w:type="dxa"/>
            <w:gridSpan w:val="7"/>
            <w:noWrap/>
            <w:hideMark/>
          </w:tcPr>
          <w:p w14:paraId="79D3FB58" w14:textId="77777777" w:rsidR="000A6B43" w:rsidRPr="006D6225" w:rsidRDefault="000A6B43" w:rsidP="00893ABF">
            <w:pPr>
              <w:pStyle w:val="a3"/>
              <w:snapToGrid w:val="0"/>
              <w:jc w:val="center"/>
              <w:rPr>
                <w:rFonts w:ascii="標楷體" w:eastAsia="標楷體" w:hAnsi="標楷體"/>
                <w:szCs w:val="24"/>
              </w:rPr>
            </w:pPr>
            <w:r w:rsidRPr="006D6225">
              <w:rPr>
                <w:rFonts w:ascii="標楷體" w:eastAsia="標楷體" w:hAnsi="標楷體" w:hint="eastAsia"/>
                <w:szCs w:val="24"/>
              </w:rPr>
              <w:t>設備2：</w:t>
            </w:r>
          </w:p>
        </w:tc>
      </w:tr>
      <w:tr w:rsidR="006D6225" w:rsidRPr="006D6225" w14:paraId="74EF347E" w14:textId="77777777" w:rsidTr="00425A97">
        <w:trPr>
          <w:trHeight w:val="320"/>
          <w:jc w:val="center"/>
        </w:trPr>
        <w:tc>
          <w:tcPr>
            <w:tcW w:w="1802" w:type="dxa"/>
            <w:vMerge w:val="restart"/>
            <w:noWrap/>
            <w:hideMark/>
          </w:tcPr>
          <w:p w14:paraId="413426A7"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Crate #</w:t>
            </w:r>
            <w:r w:rsidRPr="006D6225">
              <w:rPr>
                <w:rFonts w:ascii="標楷體" w:eastAsia="標楷體" w:hAnsi="標楷體" w:hint="eastAsia"/>
                <w:szCs w:val="24"/>
              </w:rPr>
              <w:t>編號</w:t>
            </w:r>
          </w:p>
        </w:tc>
        <w:tc>
          <w:tcPr>
            <w:tcW w:w="3455" w:type="dxa"/>
            <w:gridSpan w:val="3"/>
            <w:noWrap/>
            <w:hideMark/>
          </w:tcPr>
          <w:p w14:paraId="08BB9E67"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DIM (CM)</w:t>
            </w:r>
          </w:p>
        </w:tc>
        <w:tc>
          <w:tcPr>
            <w:tcW w:w="1534" w:type="dxa"/>
            <w:noWrap/>
            <w:hideMark/>
          </w:tcPr>
          <w:p w14:paraId="20B87EB5"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Gross Wet</w:t>
            </w:r>
          </w:p>
        </w:tc>
        <w:tc>
          <w:tcPr>
            <w:tcW w:w="1215" w:type="dxa"/>
            <w:noWrap/>
            <w:hideMark/>
          </w:tcPr>
          <w:p w14:paraId="60E19C73"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Net Wet</w:t>
            </w:r>
          </w:p>
        </w:tc>
        <w:tc>
          <w:tcPr>
            <w:tcW w:w="1155" w:type="dxa"/>
            <w:noWrap/>
            <w:hideMark/>
          </w:tcPr>
          <w:p w14:paraId="4A3BD88B" w14:textId="77777777" w:rsidR="000A6B43" w:rsidRPr="006D6225" w:rsidRDefault="000A6B43" w:rsidP="00893ABF">
            <w:pPr>
              <w:pStyle w:val="a3"/>
              <w:snapToGrid w:val="0"/>
              <w:jc w:val="center"/>
              <w:rPr>
                <w:rFonts w:ascii="BiauKai" w:eastAsia="BiauKai" w:hAnsi="BiauKai"/>
                <w:szCs w:val="24"/>
              </w:rPr>
            </w:pPr>
            <w:proofErr w:type="spellStart"/>
            <w:r w:rsidRPr="006D6225">
              <w:rPr>
                <w:rFonts w:ascii="BiauKai" w:eastAsia="BiauKai" w:hAnsi="BiauKai" w:hint="eastAsia"/>
                <w:szCs w:val="24"/>
              </w:rPr>
              <w:t>Volumn</w:t>
            </w:r>
            <w:proofErr w:type="spellEnd"/>
          </w:p>
        </w:tc>
      </w:tr>
      <w:tr w:rsidR="006D6225" w:rsidRPr="006D6225" w14:paraId="765AD874" w14:textId="77777777" w:rsidTr="001317D8">
        <w:trPr>
          <w:trHeight w:val="320"/>
          <w:jc w:val="center"/>
        </w:trPr>
        <w:tc>
          <w:tcPr>
            <w:tcW w:w="1802" w:type="dxa"/>
            <w:vMerge/>
            <w:hideMark/>
          </w:tcPr>
          <w:p w14:paraId="17BDCA79" w14:textId="77777777" w:rsidR="000A6B43" w:rsidRPr="006D6225" w:rsidRDefault="000A6B43" w:rsidP="00893ABF">
            <w:pPr>
              <w:pStyle w:val="a3"/>
              <w:snapToGrid w:val="0"/>
              <w:jc w:val="center"/>
              <w:rPr>
                <w:rFonts w:ascii="BiauKai" w:eastAsia="BiauKai" w:hAnsi="BiauKai"/>
                <w:szCs w:val="24"/>
              </w:rPr>
            </w:pPr>
          </w:p>
        </w:tc>
        <w:tc>
          <w:tcPr>
            <w:tcW w:w="1079" w:type="dxa"/>
            <w:noWrap/>
            <w:hideMark/>
          </w:tcPr>
          <w:p w14:paraId="670D51CE"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L</w:t>
            </w:r>
          </w:p>
        </w:tc>
        <w:tc>
          <w:tcPr>
            <w:tcW w:w="1196" w:type="dxa"/>
            <w:noWrap/>
            <w:hideMark/>
          </w:tcPr>
          <w:p w14:paraId="0508417A"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W</w:t>
            </w:r>
          </w:p>
        </w:tc>
        <w:tc>
          <w:tcPr>
            <w:tcW w:w="1180" w:type="dxa"/>
            <w:noWrap/>
            <w:hideMark/>
          </w:tcPr>
          <w:p w14:paraId="28C49F8B"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H</w:t>
            </w:r>
          </w:p>
        </w:tc>
        <w:tc>
          <w:tcPr>
            <w:tcW w:w="1534" w:type="dxa"/>
            <w:noWrap/>
            <w:hideMark/>
          </w:tcPr>
          <w:p w14:paraId="1A295025"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KG</w:t>
            </w:r>
          </w:p>
        </w:tc>
        <w:tc>
          <w:tcPr>
            <w:tcW w:w="1215" w:type="dxa"/>
            <w:noWrap/>
            <w:hideMark/>
          </w:tcPr>
          <w:p w14:paraId="3DF45B35"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KG</w:t>
            </w:r>
          </w:p>
        </w:tc>
        <w:tc>
          <w:tcPr>
            <w:tcW w:w="1155" w:type="dxa"/>
            <w:noWrap/>
            <w:hideMark/>
          </w:tcPr>
          <w:p w14:paraId="625BC9D5"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M</w:t>
            </w:r>
            <w:r w:rsidRPr="006D6225">
              <w:rPr>
                <w:rFonts w:ascii="BiauKai" w:eastAsia="BiauKai" w:hAnsi="BiauKai" w:hint="eastAsia"/>
                <w:szCs w:val="24"/>
                <w:vertAlign w:val="superscript"/>
              </w:rPr>
              <w:t>3</w:t>
            </w:r>
          </w:p>
        </w:tc>
      </w:tr>
      <w:tr w:rsidR="006D6225" w:rsidRPr="006D6225" w14:paraId="222DD63A" w14:textId="77777777" w:rsidTr="001317D8">
        <w:trPr>
          <w:trHeight w:val="320"/>
          <w:jc w:val="center"/>
        </w:trPr>
        <w:tc>
          <w:tcPr>
            <w:tcW w:w="1802" w:type="dxa"/>
            <w:noWrap/>
            <w:hideMark/>
          </w:tcPr>
          <w:p w14:paraId="162EBF72"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w:t>
            </w:r>
          </w:p>
        </w:tc>
        <w:tc>
          <w:tcPr>
            <w:tcW w:w="1079" w:type="dxa"/>
            <w:noWrap/>
            <w:hideMark/>
          </w:tcPr>
          <w:p w14:paraId="1A734212"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98</w:t>
            </w:r>
          </w:p>
        </w:tc>
        <w:tc>
          <w:tcPr>
            <w:tcW w:w="1196" w:type="dxa"/>
            <w:noWrap/>
            <w:hideMark/>
          </w:tcPr>
          <w:p w14:paraId="52BA7538"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101.1</w:t>
            </w:r>
          </w:p>
        </w:tc>
        <w:tc>
          <w:tcPr>
            <w:tcW w:w="1180" w:type="dxa"/>
            <w:noWrap/>
            <w:hideMark/>
          </w:tcPr>
          <w:p w14:paraId="562FC686"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167.9</w:t>
            </w:r>
          </w:p>
        </w:tc>
        <w:tc>
          <w:tcPr>
            <w:tcW w:w="1534" w:type="dxa"/>
            <w:noWrap/>
            <w:hideMark/>
          </w:tcPr>
          <w:p w14:paraId="01DFF314"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136</w:t>
            </w:r>
          </w:p>
        </w:tc>
        <w:tc>
          <w:tcPr>
            <w:tcW w:w="1215" w:type="dxa"/>
            <w:noWrap/>
            <w:hideMark/>
          </w:tcPr>
          <w:p w14:paraId="077CE511"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63</w:t>
            </w:r>
          </w:p>
        </w:tc>
        <w:tc>
          <w:tcPr>
            <w:tcW w:w="1155" w:type="dxa"/>
            <w:noWrap/>
            <w:hideMark/>
          </w:tcPr>
          <w:p w14:paraId="5D6C6364"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1.7</w:t>
            </w:r>
          </w:p>
        </w:tc>
      </w:tr>
      <w:tr w:rsidR="006D6225" w:rsidRPr="006D6225" w14:paraId="198C5C02" w14:textId="77777777" w:rsidTr="001317D8">
        <w:trPr>
          <w:trHeight w:val="320"/>
          <w:jc w:val="center"/>
        </w:trPr>
        <w:tc>
          <w:tcPr>
            <w:tcW w:w="1802" w:type="dxa"/>
            <w:noWrap/>
            <w:hideMark/>
          </w:tcPr>
          <w:p w14:paraId="538030A2"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2</w:t>
            </w:r>
          </w:p>
        </w:tc>
        <w:tc>
          <w:tcPr>
            <w:tcW w:w="1079" w:type="dxa"/>
            <w:noWrap/>
            <w:hideMark/>
          </w:tcPr>
          <w:p w14:paraId="77D68E37"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120.9</w:t>
            </w:r>
          </w:p>
        </w:tc>
        <w:tc>
          <w:tcPr>
            <w:tcW w:w="1196" w:type="dxa"/>
            <w:noWrap/>
            <w:hideMark/>
          </w:tcPr>
          <w:p w14:paraId="7D1ACC3D"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87.1</w:t>
            </w:r>
          </w:p>
        </w:tc>
        <w:tc>
          <w:tcPr>
            <w:tcW w:w="1180" w:type="dxa"/>
            <w:noWrap/>
            <w:hideMark/>
          </w:tcPr>
          <w:p w14:paraId="081A2E89"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59.9</w:t>
            </w:r>
          </w:p>
        </w:tc>
        <w:tc>
          <w:tcPr>
            <w:tcW w:w="1534" w:type="dxa"/>
            <w:noWrap/>
            <w:hideMark/>
          </w:tcPr>
          <w:p w14:paraId="6F77E04F"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79</w:t>
            </w:r>
          </w:p>
        </w:tc>
        <w:tc>
          <w:tcPr>
            <w:tcW w:w="1215" w:type="dxa"/>
            <w:noWrap/>
            <w:hideMark/>
          </w:tcPr>
          <w:p w14:paraId="64E52CC9"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52</w:t>
            </w:r>
          </w:p>
        </w:tc>
        <w:tc>
          <w:tcPr>
            <w:tcW w:w="1155" w:type="dxa"/>
            <w:noWrap/>
            <w:hideMark/>
          </w:tcPr>
          <w:p w14:paraId="46F3FF0C"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0.6</w:t>
            </w:r>
          </w:p>
        </w:tc>
      </w:tr>
      <w:tr w:rsidR="006D6225" w:rsidRPr="006D6225" w14:paraId="4E1E8EA5" w14:textId="77777777" w:rsidTr="001317D8">
        <w:trPr>
          <w:trHeight w:val="320"/>
          <w:jc w:val="center"/>
        </w:trPr>
        <w:tc>
          <w:tcPr>
            <w:tcW w:w="1802" w:type="dxa"/>
            <w:noWrap/>
            <w:hideMark/>
          </w:tcPr>
          <w:p w14:paraId="38B27ABD"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3</w:t>
            </w:r>
          </w:p>
        </w:tc>
        <w:tc>
          <w:tcPr>
            <w:tcW w:w="1079" w:type="dxa"/>
            <w:noWrap/>
            <w:hideMark/>
          </w:tcPr>
          <w:p w14:paraId="321B7F79"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102.1</w:t>
            </w:r>
          </w:p>
        </w:tc>
        <w:tc>
          <w:tcPr>
            <w:tcW w:w="1196" w:type="dxa"/>
            <w:noWrap/>
            <w:hideMark/>
          </w:tcPr>
          <w:p w14:paraId="63F6247D"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63</w:t>
            </w:r>
          </w:p>
        </w:tc>
        <w:tc>
          <w:tcPr>
            <w:tcW w:w="1180" w:type="dxa"/>
            <w:noWrap/>
            <w:hideMark/>
          </w:tcPr>
          <w:p w14:paraId="74E2BFF3"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117.1</w:t>
            </w:r>
          </w:p>
        </w:tc>
        <w:tc>
          <w:tcPr>
            <w:tcW w:w="1534" w:type="dxa"/>
            <w:noWrap/>
            <w:hideMark/>
          </w:tcPr>
          <w:p w14:paraId="39EAC6BD"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134</w:t>
            </w:r>
          </w:p>
        </w:tc>
        <w:tc>
          <w:tcPr>
            <w:tcW w:w="1215" w:type="dxa"/>
            <w:noWrap/>
            <w:hideMark/>
          </w:tcPr>
          <w:p w14:paraId="7ED70511"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97</w:t>
            </w:r>
          </w:p>
        </w:tc>
        <w:tc>
          <w:tcPr>
            <w:tcW w:w="1155" w:type="dxa"/>
            <w:noWrap/>
            <w:hideMark/>
          </w:tcPr>
          <w:p w14:paraId="19EA5729"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0.8</w:t>
            </w:r>
          </w:p>
        </w:tc>
      </w:tr>
      <w:tr w:rsidR="006D6225" w:rsidRPr="006D6225" w14:paraId="01A73996" w14:textId="77777777" w:rsidTr="001317D8">
        <w:trPr>
          <w:trHeight w:val="320"/>
          <w:jc w:val="center"/>
        </w:trPr>
        <w:tc>
          <w:tcPr>
            <w:tcW w:w="1802" w:type="dxa"/>
            <w:noWrap/>
            <w:hideMark/>
          </w:tcPr>
          <w:p w14:paraId="0553261D"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4</w:t>
            </w:r>
          </w:p>
        </w:tc>
        <w:tc>
          <w:tcPr>
            <w:tcW w:w="1079" w:type="dxa"/>
            <w:noWrap/>
            <w:hideMark/>
          </w:tcPr>
          <w:p w14:paraId="61E9D5AA"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103.1</w:t>
            </w:r>
          </w:p>
        </w:tc>
        <w:tc>
          <w:tcPr>
            <w:tcW w:w="1196" w:type="dxa"/>
            <w:noWrap/>
            <w:hideMark/>
          </w:tcPr>
          <w:p w14:paraId="62B6BE43"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62</w:t>
            </w:r>
          </w:p>
        </w:tc>
        <w:tc>
          <w:tcPr>
            <w:tcW w:w="1180" w:type="dxa"/>
            <w:noWrap/>
            <w:hideMark/>
          </w:tcPr>
          <w:p w14:paraId="17ADF293"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118.1</w:t>
            </w:r>
          </w:p>
        </w:tc>
        <w:tc>
          <w:tcPr>
            <w:tcW w:w="1534" w:type="dxa"/>
            <w:noWrap/>
            <w:hideMark/>
          </w:tcPr>
          <w:p w14:paraId="073FA9E7"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133</w:t>
            </w:r>
          </w:p>
        </w:tc>
        <w:tc>
          <w:tcPr>
            <w:tcW w:w="1215" w:type="dxa"/>
            <w:noWrap/>
            <w:hideMark/>
          </w:tcPr>
          <w:p w14:paraId="3065B4BF"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97</w:t>
            </w:r>
          </w:p>
        </w:tc>
        <w:tc>
          <w:tcPr>
            <w:tcW w:w="1155" w:type="dxa"/>
            <w:noWrap/>
            <w:hideMark/>
          </w:tcPr>
          <w:p w14:paraId="48D3D535"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0.8</w:t>
            </w:r>
          </w:p>
        </w:tc>
      </w:tr>
      <w:tr w:rsidR="006D6225" w:rsidRPr="006D6225" w14:paraId="4FACDCF3" w14:textId="77777777" w:rsidTr="001317D8">
        <w:trPr>
          <w:trHeight w:val="320"/>
          <w:jc w:val="center"/>
        </w:trPr>
        <w:tc>
          <w:tcPr>
            <w:tcW w:w="1802" w:type="dxa"/>
            <w:noWrap/>
            <w:hideMark/>
          </w:tcPr>
          <w:p w14:paraId="0758CF1E"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5</w:t>
            </w:r>
          </w:p>
        </w:tc>
        <w:tc>
          <w:tcPr>
            <w:tcW w:w="1079" w:type="dxa"/>
            <w:noWrap/>
            <w:hideMark/>
          </w:tcPr>
          <w:p w14:paraId="750E5809"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102.1</w:t>
            </w:r>
          </w:p>
        </w:tc>
        <w:tc>
          <w:tcPr>
            <w:tcW w:w="1196" w:type="dxa"/>
            <w:noWrap/>
            <w:hideMark/>
          </w:tcPr>
          <w:p w14:paraId="42544812"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62</w:t>
            </w:r>
          </w:p>
        </w:tc>
        <w:tc>
          <w:tcPr>
            <w:tcW w:w="1180" w:type="dxa"/>
            <w:noWrap/>
            <w:hideMark/>
          </w:tcPr>
          <w:p w14:paraId="365DA0E6"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117.1</w:t>
            </w:r>
          </w:p>
        </w:tc>
        <w:tc>
          <w:tcPr>
            <w:tcW w:w="1534" w:type="dxa"/>
            <w:noWrap/>
            <w:hideMark/>
          </w:tcPr>
          <w:p w14:paraId="40F26089"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150</w:t>
            </w:r>
          </w:p>
        </w:tc>
        <w:tc>
          <w:tcPr>
            <w:tcW w:w="1215" w:type="dxa"/>
            <w:noWrap/>
            <w:hideMark/>
          </w:tcPr>
          <w:p w14:paraId="2D6E3E77"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114</w:t>
            </w:r>
          </w:p>
        </w:tc>
        <w:tc>
          <w:tcPr>
            <w:tcW w:w="1155" w:type="dxa"/>
            <w:noWrap/>
            <w:hideMark/>
          </w:tcPr>
          <w:p w14:paraId="795F14C6"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0.7</w:t>
            </w:r>
          </w:p>
        </w:tc>
      </w:tr>
      <w:tr w:rsidR="006D6225" w:rsidRPr="006D6225" w14:paraId="7C665A7C" w14:textId="77777777" w:rsidTr="001317D8">
        <w:trPr>
          <w:trHeight w:val="320"/>
          <w:jc w:val="center"/>
        </w:trPr>
        <w:tc>
          <w:tcPr>
            <w:tcW w:w="1802" w:type="dxa"/>
            <w:noWrap/>
            <w:hideMark/>
          </w:tcPr>
          <w:p w14:paraId="35A53B35"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6</w:t>
            </w:r>
          </w:p>
        </w:tc>
        <w:tc>
          <w:tcPr>
            <w:tcW w:w="1079" w:type="dxa"/>
            <w:noWrap/>
            <w:hideMark/>
          </w:tcPr>
          <w:p w14:paraId="1EDD2D6F"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103.1</w:t>
            </w:r>
          </w:p>
        </w:tc>
        <w:tc>
          <w:tcPr>
            <w:tcW w:w="1196" w:type="dxa"/>
            <w:noWrap/>
            <w:hideMark/>
          </w:tcPr>
          <w:p w14:paraId="2624B240"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62</w:t>
            </w:r>
          </w:p>
        </w:tc>
        <w:tc>
          <w:tcPr>
            <w:tcW w:w="1180" w:type="dxa"/>
            <w:noWrap/>
            <w:hideMark/>
          </w:tcPr>
          <w:p w14:paraId="68D6FA31"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117.1</w:t>
            </w:r>
          </w:p>
        </w:tc>
        <w:tc>
          <w:tcPr>
            <w:tcW w:w="1534" w:type="dxa"/>
            <w:noWrap/>
            <w:hideMark/>
          </w:tcPr>
          <w:p w14:paraId="1A492BCE"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149</w:t>
            </w:r>
          </w:p>
        </w:tc>
        <w:tc>
          <w:tcPr>
            <w:tcW w:w="1215" w:type="dxa"/>
            <w:noWrap/>
            <w:hideMark/>
          </w:tcPr>
          <w:p w14:paraId="042236EF"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113</w:t>
            </w:r>
          </w:p>
        </w:tc>
        <w:tc>
          <w:tcPr>
            <w:tcW w:w="1155" w:type="dxa"/>
            <w:noWrap/>
            <w:hideMark/>
          </w:tcPr>
          <w:p w14:paraId="2FA23209"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0.8</w:t>
            </w:r>
          </w:p>
        </w:tc>
      </w:tr>
      <w:tr w:rsidR="006D6225" w:rsidRPr="006D6225" w14:paraId="3A7E8B2C" w14:textId="77777777" w:rsidTr="001317D8">
        <w:trPr>
          <w:trHeight w:val="320"/>
          <w:jc w:val="center"/>
        </w:trPr>
        <w:tc>
          <w:tcPr>
            <w:tcW w:w="1802" w:type="dxa"/>
            <w:noWrap/>
            <w:hideMark/>
          </w:tcPr>
          <w:p w14:paraId="7DAA315E"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7</w:t>
            </w:r>
          </w:p>
        </w:tc>
        <w:tc>
          <w:tcPr>
            <w:tcW w:w="1079" w:type="dxa"/>
            <w:noWrap/>
            <w:hideMark/>
          </w:tcPr>
          <w:p w14:paraId="0534D9C4"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120.9</w:t>
            </w:r>
          </w:p>
        </w:tc>
        <w:tc>
          <w:tcPr>
            <w:tcW w:w="1196" w:type="dxa"/>
            <w:noWrap/>
            <w:hideMark/>
          </w:tcPr>
          <w:p w14:paraId="5792D5FF"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87.1</w:t>
            </w:r>
          </w:p>
        </w:tc>
        <w:tc>
          <w:tcPr>
            <w:tcW w:w="1180" w:type="dxa"/>
            <w:noWrap/>
            <w:hideMark/>
          </w:tcPr>
          <w:p w14:paraId="37286E68"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58.9</w:t>
            </w:r>
          </w:p>
        </w:tc>
        <w:tc>
          <w:tcPr>
            <w:tcW w:w="1534" w:type="dxa"/>
            <w:noWrap/>
            <w:hideMark/>
          </w:tcPr>
          <w:p w14:paraId="25204C4C"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58</w:t>
            </w:r>
          </w:p>
        </w:tc>
        <w:tc>
          <w:tcPr>
            <w:tcW w:w="1215" w:type="dxa"/>
            <w:noWrap/>
            <w:hideMark/>
          </w:tcPr>
          <w:p w14:paraId="631BC225"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31</w:t>
            </w:r>
          </w:p>
        </w:tc>
        <w:tc>
          <w:tcPr>
            <w:tcW w:w="1155" w:type="dxa"/>
            <w:noWrap/>
            <w:hideMark/>
          </w:tcPr>
          <w:p w14:paraId="3AF3EAAC"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0.6</w:t>
            </w:r>
          </w:p>
        </w:tc>
      </w:tr>
      <w:tr w:rsidR="006D6225" w:rsidRPr="006D6225" w14:paraId="245E8319" w14:textId="77777777" w:rsidTr="001317D8">
        <w:trPr>
          <w:trHeight w:val="320"/>
          <w:jc w:val="center"/>
        </w:trPr>
        <w:tc>
          <w:tcPr>
            <w:tcW w:w="1802" w:type="dxa"/>
            <w:noWrap/>
            <w:hideMark/>
          </w:tcPr>
          <w:p w14:paraId="23ADE3CA"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8</w:t>
            </w:r>
          </w:p>
        </w:tc>
        <w:tc>
          <w:tcPr>
            <w:tcW w:w="1079" w:type="dxa"/>
            <w:noWrap/>
            <w:hideMark/>
          </w:tcPr>
          <w:p w14:paraId="610876D3"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120.9</w:t>
            </w:r>
          </w:p>
        </w:tc>
        <w:tc>
          <w:tcPr>
            <w:tcW w:w="1196" w:type="dxa"/>
            <w:noWrap/>
            <w:hideMark/>
          </w:tcPr>
          <w:p w14:paraId="1CC37092"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87.1</w:t>
            </w:r>
          </w:p>
        </w:tc>
        <w:tc>
          <w:tcPr>
            <w:tcW w:w="1180" w:type="dxa"/>
            <w:noWrap/>
            <w:hideMark/>
          </w:tcPr>
          <w:p w14:paraId="10C24471"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58.9</w:t>
            </w:r>
          </w:p>
        </w:tc>
        <w:tc>
          <w:tcPr>
            <w:tcW w:w="1534" w:type="dxa"/>
            <w:noWrap/>
            <w:hideMark/>
          </w:tcPr>
          <w:p w14:paraId="07C86DC2"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60</w:t>
            </w:r>
          </w:p>
        </w:tc>
        <w:tc>
          <w:tcPr>
            <w:tcW w:w="1215" w:type="dxa"/>
            <w:noWrap/>
            <w:hideMark/>
          </w:tcPr>
          <w:p w14:paraId="2F2762A0"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33</w:t>
            </w:r>
          </w:p>
        </w:tc>
        <w:tc>
          <w:tcPr>
            <w:tcW w:w="1155" w:type="dxa"/>
            <w:noWrap/>
            <w:hideMark/>
          </w:tcPr>
          <w:p w14:paraId="14FF61FA"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0.6</w:t>
            </w:r>
          </w:p>
        </w:tc>
      </w:tr>
      <w:tr w:rsidR="006D6225" w:rsidRPr="006D6225" w14:paraId="673FB995" w14:textId="77777777" w:rsidTr="001317D8">
        <w:trPr>
          <w:trHeight w:val="320"/>
          <w:jc w:val="center"/>
        </w:trPr>
        <w:tc>
          <w:tcPr>
            <w:tcW w:w="1802" w:type="dxa"/>
            <w:noWrap/>
            <w:hideMark/>
          </w:tcPr>
          <w:p w14:paraId="58D8104D"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9</w:t>
            </w:r>
          </w:p>
        </w:tc>
        <w:tc>
          <w:tcPr>
            <w:tcW w:w="1079" w:type="dxa"/>
            <w:noWrap/>
            <w:hideMark/>
          </w:tcPr>
          <w:p w14:paraId="73F638FB"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81</w:t>
            </w:r>
          </w:p>
        </w:tc>
        <w:tc>
          <w:tcPr>
            <w:tcW w:w="1196" w:type="dxa"/>
            <w:noWrap/>
            <w:hideMark/>
          </w:tcPr>
          <w:p w14:paraId="47F4DB50"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48</w:t>
            </w:r>
          </w:p>
        </w:tc>
        <w:tc>
          <w:tcPr>
            <w:tcW w:w="1180" w:type="dxa"/>
            <w:noWrap/>
            <w:hideMark/>
          </w:tcPr>
          <w:p w14:paraId="178E55B8"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73.9</w:t>
            </w:r>
          </w:p>
        </w:tc>
        <w:tc>
          <w:tcPr>
            <w:tcW w:w="1534" w:type="dxa"/>
            <w:noWrap/>
            <w:hideMark/>
          </w:tcPr>
          <w:p w14:paraId="4A7B3C86"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112</w:t>
            </w:r>
          </w:p>
        </w:tc>
        <w:tc>
          <w:tcPr>
            <w:tcW w:w="1215" w:type="dxa"/>
            <w:noWrap/>
            <w:hideMark/>
          </w:tcPr>
          <w:p w14:paraId="74CDC1DC"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74</w:t>
            </w:r>
          </w:p>
        </w:tc>
        <w:tc>
          <w:tcPr>
            <w:tcW w:w="1155" w:type="dxa"/>
            <w:noWrap/>
            <w:hideMark/>
          </w:tcPr>
          <w:p w14:paraId="14930551"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0.3</w:t>
            </w:r>
          </w:p>
        </w:tc>
      </w:tr>
      <w:tr w:rsidR="006D6225" w:rsidRPr="006D6225" w14:paraId="60B11CFD" w14:textId="77777777" w:rsidTr="001317D8">
        <w:trPr>
          <w:trHeight w:val="320"/>
          <w:jc w:val="center"/>
        </w:trPr>
        <w:tc>
          <w:tcPr>
            <w:tcW w:w="1802" w:type="dxa"/>
            <w:noWrap/>
            <w:hideMark/>
          </w:tcPr>
          <w:p w14:paraId="12BF7C12"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10</w:t>
            </w:r>
          </w:p>
        </w:tc>
        <w:tc>
          <w:tcPr>
            <w:tcW w:w="1079" w:type="dxa"/>
            <w:noWrap/>
            <w:hideMark/>
          </w:tcPr>
          <w:p w14:paraId="57078A71"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112</w:t>
            </w:r>
          </w:p>
        </w:tc>
        <w:tc>
          <w:tcPr>
            <w:tcW w:w="1196" w:type="dxa"/>
            <w:noWrap/>
            <w:hideMark/>
          </w:tcPr>
          <w:p w14:paraId="5756EAF7"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86.1</w:t>
            </w:r>
          </w:p>
        </w:tc>
        <w:tc>
          <w:tcPr>
            <w:tcW w:w="1180" w:type="dxa"/>
            <w:noWrap/>
            <w:hideMark/>
          </w:tcPr>
          <w:p w14:paraId="3C80DE5F"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45</w:t>
            </w:r>
          </w:p>
        </w:tc>
        <w:tc>
          <w:tcPr>
            <w:tcW w:w="1534" w:type="dxa"/>
            <w:noWrap/>
            <w:hideMark/>
          </w:tcPr>
          <w:p w14:paraId="36DFB7C8"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75</w:t>
            </w:r>
          </w:p>
        </w:tc>
        <w:tc>
          <w:tcPr>
            <w:tcW w:w="1215" w:type="dxa"/>
            <w:noWrap/>
            <w:hideMark/>
          </w:tcPr>
          <w:p w14:paraId="3F9A4242"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37</w:t>
            </w:r>
          </w:p>
        </w:tc>
        <w:tc>
          <w:tcPr>
            <w:tcW w:w="1155" w:type="dxa"/>
            <w:noWrap/>
            <w:hideMark/>
          </w:tcPr>
          <w:p w14:paraId="1BECA636"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0.4</w:t>
            </w:r>
          </w:p>
        </w:tc>
      </w:tr>
      <w:tr w:rsidR="006D6225" w:rsidRPr="006D6225" w14:paraId="3ECE7A01" w14:textId="77777777" w:rsidTr="001317D8">
        <w:trPr>
          <w:trHeight w:val="320"/>
          <w:jc w:val="center"/>
        </w:trPr>
        <w:tc>
          <w:tcPr>
            <w:tcW w:w="1802" w:type="dxa"/>
            <w:noWrap/>
            <w:hideMark/>
          </w:tcPr>
          <w:p w14:paraId="05B1F8AB"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lastRenderedPageBreak/>
              <w:t>11</w:t>
            </w:r>
          </w:p>
        </w:tc>
        <w:tc>
          <w:tcPr>
            <w:tcW w:w="1079" w:type="dxa"/>
            <w:noWrap/>
            <w:hideMark/>
          </w:tcPr>
          <w:p w14:paraId="179D7B09"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178.1</w:t>
            </w:r>
          </w:p>
        </w:tc>
        <w:tc>
          <w:tcPr>
            <w:tcW w:w="1196" w:type="dxa"/>
            <w:noWrap/>
            <w:hideMark/>
          </w:tcPr>
          <w:p w14:paraId="0F85C39E"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90.9</w:t>
            </w:r>
          </w:p>
        </w:tc>
        <w:tc>
          <w:tcPr>
            <w:tcW w:w="1180" w:type="dxa"/>
            <w:noWrap/>
            <w:hideMark/>
          </w:tcPr>
          <w:p w14:paraId="19AE327B"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100.1</w:t>
            </w:r>
          </w:p>
        </w:tc>
        <w:tc>
          <w:tcPr>
            <w:tcW w:w="1534" w:type="dxa"/>
            <w:noWrap/>
            <w:hideMark/>
          </w:tcPr>
          <w:p w14:paraId="4AD3675C"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120</w:t>
            </w:r>
          </w:p>
        </w:tc>
        <w:tc>
          <w:tcPr>
            <w:tcW w:w="1215" w:type="dxa"/>
            <w:noWrap/>
            <w:hideMark/>
          </w:tcPr>
          <w:p w14:paraId="2B31039F"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52</w:t>
            </w:r>
          </w:p>
        </w:tc>
        <w:tc>
          <w:tcPr>
            <w:tcW w:w="1155" w:type="dxa"/>
            <w:noWrap/>
            <w:hideMark/>
          </w:tcPr>
          <w:p w14:paraId="1264C461"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1.6</w:t>
            </w:r>
          </w:p>
        </w:tc>
      </w:tr>
      <w:tr w:rsidR="006D6225" w:rsidRPr="006D6225" w14:paraId="45E4AEA6" w14:textId="77777777" w:rsidTr="001317D8">
        <w:trPr>
          <w:trHeight w:val="320"/>
          <w:jc w:val="center"/>
        </w:trPr>
        <w:tc>
          <w:tcPr>
            <w:tcW w:w="1802" w:type="dxa"/>
            <w:noWrap/>
            <w:hideMark/>
          </w:tcPr>
          <w:p w14:paraId="122B5E1E"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12</w:t>
            </w:r>
          </w:p>
        </w:tc>
        <w:tc>
          <w:tcPr>
            <w:tcW w:w="1079" w:type="dxa"/>
            <w:noWrap/>
            <w:hideMark/>
          </w:tcPr>
          <w:p w14:paraId="24C67200"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172</w:t>
            </w:r>
          </w:p>
        </w:tc>
        <w:tc>
          <w:tcPr>
            <w:tcW w:w="1196" w:type="dxa"/>
            <w:noWrap/>
            <w:hideMark/>
          </w:tcPr>
          <w:p w14:paraId="6C104051"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148.1</w:t>
            </w:r>
          </w:p>
        </w:tc>
        <w:tc>
          <w:tcPr>
            <w:tcW w:w="1180" w:type="dxa"/>
            <w:noWrap/>
            <w:hideMark/>
          </w:tcPr>
          <w:p w14:paraId="468046DB"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227.1</w:t>
            </w:r>
          </w:p>
        </w:tc>
        <w:tc>
          <w:tcPr>
            <w:tcW w:w="1534" w:type="dxa"/>
            <w:noWrap/>
            <w:hideMark/>
          </w:tcPr>
          <w:p w14:paraId="422B1AE5"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957</w:t>
            </w:r>
          </w:p>
        </w:tc>
        <w:tc>
          <w:tcPr>
            <w:tcW w:w="1215" w:type="dxa"/>
            <w:noWrap/>
            <w:hideMark/>
          </w:tcPr>
          <w:p w14:paraId="0AB3AD25"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753</w:t>
            </w:r>
          </w:p>
        </w:tc>
        <w:tc>
          <w:tcPr>
            <w:tcW w:w="1155" w:type="dxa"/>
            <w:noWrap/>
            <w:hideMark/>
          </w:tcPr>
          <w:p w14:paraId="2A0611C6"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5.8</w:t>
            </w:r>
          </w:p>
        </w:tc>
      </w:tr>
      <w:tr w:rsidR="006D6225" w:rsidRPr="006D6225" w14:paraId="0D865534" w14:textId="77777777" w:rsidTr="001317D8">
        <w:trPr>
          <w:trHeight w:val="320"/>
          <w:jc w:val="center"/>
        </w:trPr>
        <w:tc>
          <w:tcPr>
            <w:tcW w:w="1802" w:type="dxa"/>
            <w:noWrap/>
            <w:hideMark/>
          </w:tcPr>
          <w:p w14:paraId="710CE859"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13</w:t>
            </w:r>
          </w:p>
        </w:tc>
        <w:tc>
          <w:tcPr>
            <w:tcW w:w="1079" w:type="dxa"/>
            <w:noWrap/>
            <w:hideMark/>
          </w:tcPr>
          <w:p w14:paraId="173A9A91"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174</w:t>
            </w:r>
          </w:p>
        </w:tc>
        <w:tc>
          <w:tcPr>
            <w:tcW w:w="1196" w:type="dxa"/>
            <w:noWrap/>
            <w:hideMark/>
          </w:tcPr>
          <w:p w14:paraId="3E48664C"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148.1</w:t>
            </w:r>
          </w:p>
        </w:tc>
        <w:tc>
          <w:tcPr>
            <w:tcW w:w="1180" w:type="dxa"/>
            <w:noWrap/>
            <w:hideMark/>
          </w:tcPr>
          <w:p w14:paraId="7A893F3B"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227.1</w:t>
            </w:r>
          </w:p>
        </w:tc>
        <w:tc>
          <w:tcPr>
            <w:tcW w:w="1534" w:type="dxa"/>
            <w:noWrap/>
            <w:hideMark/>
          </w:tcPr>
          <w:p w14:paraId="7E4BC187"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956</w:t>
            </w:r>
          </w:p>
        </w:tc>
        <w:tc>
          <w:tcPr>
            <w:tcW w:w="1215" w:type="dxa"/>
            <w:noWrap/>
            <w:hideMark/>
          </w:tcPr>
          <w:p w14:paraId="3B4C4510"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751</w:t>
            </w:r>
          </w:p>
        </w:tc>
        <w:tc>
          <w:tcPr>
            <w:tcW w:w="1155" w:type="dxa"/>
            <w:noWrap/>
            <w:hideMark/>
          </w:tcPr>
          <w:p w14:paraId="78025BBD"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5.9</w:t>
            </w:r>
          </w:p>
        </w:tc>
      </w:tr>
      <w:tr w:rsidR="006D6225" w:rsidRPr="006D6225" w14:paraId="05A21495" w14:textId="77777777" w:rsidTr="001317D8">
        <w:trPr>
          <w:trHeight w:val="320"/>
          <w:jc w:val="center"/>
        </w:trPr>
        <w:tc>
          <w:tcPr>
            <w:tcW w:w="1802" w:type="dxa"/>
            <w:noWrap/>
            <w:hideMark/>
          </w:tcPr>
          <w:p w14:paraId="757F62CF"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14</w:t>
            </w:r>
          </w:p>
        </w:tc>
        <w:tc>
          <w:tcPr>
            <w:tcW w:w="1079" w:type="dxa"/>
            <w:noWrap/>
            <w:hideMark/>
          </w:tcPr>
          <w:p w14:paraId="32FEA4DF"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122.9</w:t>
            </w:r>
          </w:p>
        </w:tc>
        <w:tc>
          <w:tcPr>
            <w:tcW w:w="1196" w:type="dxa"/>
            <w:noWrap/>
            <w:hideMark/>
          </w:tcPr>
          <w:p w14:paraId="6E07DAA6"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119.9</w:t>
            </w:r>
          </w:p>
        </w:tc>
        <w:tc>
          <w:tcPr>
            <w:tcW w:w="1180" w:type="dxa"/>
            <w:noWrap/>
            <w:hideMark/>
          </w:tcPr>
          <w:p w14:paraId="3E5BF1C4"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216.9</w:t>
            </w:r>
          </w:p>
        </w:tc>
        <w:tc>
          <w:tcPr>
            <w:tcW w:w="1534" w:type="dxa"/>
            <w:noWrap/>
            <w:hideMark/>
          </w:tcPr>
          <w:p w14:paraId="6856AF69"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579</w:t>
            </w:r>
          </w:p>
        </w:tc>
        <w:tc>
          <w:tcPr>
            <w:tcW w:w="1215" w:type="dxa"/>
            <w:noWrap/>
            <w:hideMark/>
          </w:tcPr>
          <w:p w14:paraId="60944CB9"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411</w:t>
            </w:r>
          </w:p>
        </w:tc>
        <w:tc>
          <w:tcPr>
            <w:tcW w:w="1155" w:type="dxa"/>
            <w:noWrap/>
            <w:hideMark/>
          </w:tcPr>
          <w:p w14:paraId="34503F88"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3.2</w:t>
            </w:r>
          </w:p>
        </w:tc>
      </w:tr>
      <w:tr w:rsidR="006D6225" w:rsidRPr="006D6225" w14:paraId="0EE29005" w14:textId="77777777" w:rsidTr="001317D8">
        <w:trPr>
          <w:trHeight w:val="320"/>
          <w:jc w:val="center"/>
        </w:trPr>
        <w:tc>
          <w:tcPr>
            <w:tcW w:w="1802" w:type="dxa"/>
            <w:noWrap/>
            <w:hideMark/>
          </w:tcPr>
          <w:p w14:paraId="35FC593E"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15</w:t>
            </w:r>
          </w:p>
        </w:tc>
        <w:tc>
          <w:tcPr>
            <w:tcW w:w="1079" w:type="dxa"/>
            <w:noWrap/>
            <w:hideMark/>
          </w:tcPr>
          <w:p w14:paraId="2CF87372"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124</w:t>
            </w:r>
          </w:p>
        </w:tc>
        <w:tc>
          <w:tcPr>
            <w:tcW w:w="1196" w:type="dxa"/>
            <w:noWrap/>
            <w:hideMark/>
          </w:tcPr>
          <w:p w14:paraId="5271A0AC"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119.9</w:t>
            </w:r>
          </w:p>
        </w:tc>
        <w:tc>
          <w:tcPr>
            <w:tcW w:w="1180" w:type="dxa"/>
            <w:noWrap/>
            <w:hideMark/>
          </w:tcPr>
          <w:p w14:paraId="6C2DD287"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216.9</w:t>
            </w:r>
          </w:p>
        </w:tc>
        <w:tc>
          <w:tcPr>
            <w:tcW w:w="1534" w:type="dxa"/>
            <w:noWrap/>
            <w:hideMark/>
          </w:tcPr>
          <w:p w14:paraId="34F28266"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580</w:t>
            </w:r>
          </w:p>
        </w:tc>
        <w:tc>
          <w:tcPr>
            <w:tcW w:w="1215" w:type="dxa"/>
            <w:noWrap/>
            <w:hideMark/>
          </w:tcPr>
          <w:p w14:paraId="5681588C"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412</w:t>
            </w:r>
          </w:p>
        </w:tc>
        <w:tc>
          <w:tcPr>
            <w:tcW w:w="1155" w:type="dxa"/>
            <w:noWrap/>
            <w:hideMark/>
          </w:tcPr>
          <w:p w14:paraId="3B2ED65D"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3.2</w:t>
            </w:r>
          </w:p>
        </w:tc>
      </w:tr>
      <w:tr w:rsidR="006D6225" w:rsidRPr="006D6225" w14:paraId="1C38795B" w14:textId="77777777" w:rsidTr="001317D8">
        <w:trPr>
          <w:trHeight w:val="320"/>
          <w:jc w:val="center"/>
        </w:trPr>
        <w:tc>
          <w:tcPr>
            <w:tcW w:w="1802" w:type="dxa"/>
            <w:noWrap/>
            <w:hideMark/>
          </w:tcPr>
          <w:p w14:paraId="24BBC850"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16</w:t>
            </w:r>
          </w:p>
        </w:tc>
        <w:tc>
          <w:tcPr>
            <w:tcW w:w="1079" w:type="dxa"/>
            <w:noWrap/>
            <w:hideMark/>
          </w:tcPr>
          <w:p w14:paraId="53007D41"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138.9</w:t>
            </w:r>
          </w:p>
        </w:tc>
        <w:tc>
          <w:tcPr>
            <w:tcW w:w="1196" w:type="dxa"/>
            <w:noWrap/>
            <w:hideMark/>
          </w:tcPr>
          <w:p w14:paraId="54D1F86F"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78</w:t>
            </w:r>
          </w:p>
        </w:tc>
        <w:tc>
          <w:tcPr>
            <w:tcW w:w="1180" w:type="dxa"/>
            <w:noWrap/>
            <w:hideMark/>
          </w:tcPr>
          <w:p w14:paraId="1634A1A7"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90.9</w:t>
            </w:r>
          </w:p>
        </w:tc>
        <w:tc>
          <w:tcPr>
            <w:tcW w:w="1534" w:type="dxa"/>
            <w:noWrap/>
            <w:hideMark/>
          </w:tcPr>
          <w:p w14:paraId="7C2A49A6"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65</w:t>
            </w:r>
          </w:p>
        </w:tc>
        <w:tc>
          <w:tcPr>
            <w:tcW w:w="1215" w:type="dxa"/>
            <w:noWrap/>
            <w:hideMark/>
          </w:tcPr>
          <w:p w14:paraId="7D58582B"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38</w:t>
            </w:r>
          </w:p>
        </w:tc>
        <w:tc>
          <w:tcPr>
            <w:tcW w:w="1155" w:type="dxa"/>
            <w:noWrap/>
            <w:hideMark/>
          </w:tcPr>
          <w:p w14:paraId="413B54FE"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w:t>
            </w:r>
          </w:p>
        </w:tc>
      </w:tr>
      <w:tr w:rsidR="006D6225" w:rsidRPr="006D6225" w14:paraId="5BF42256" w14:textId="77777777" w:rsidTr="001317D8">
        <w:trPr>
          <w:trHeight w:val="320"/>
          <w:jc w:val="center"/>
        </w:trPr>
        <w:tc>
          <w:tcPr>
            <w:tcW w:w="1802" w:type="dxa"/>
            <w:noWrap/>
            <w:hideMark/>
          </w:tcPr>
          <w:p w14:paraId="3D944CCF"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17</w:t>
            </w:r>
          </w:p>
        </w:tc>
        <w:tc>
          <w:tcPr>
            <w:tcW w:w="1079" w:type="dxa"/>
            <w:noWrap/>
            <w:hideMark/>
          </w:tcPr>
          <w:p w14:paraId="7D53763D"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92</w:t>
            </w:r>
          </w:p>
        </w:tc>
        <w:tc>
          <w:tcPr>
            <w:tcW w:w="1196" w:type="dxa"/>
            <w:noWrap/>
            <w:hideMark/>
          </w:tcPr>
          <w:p w14:paraId="05EC0896"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90.9</w:t>
            </w:r>
          </w:p>
        </w:tc>
        <w:tc>
          <w:tcPr>
            <w:tcW w:w="1180" w:type="dxa"/>
            <w:noWrap/>
            <w:hideMark/>
          </w:tcPr>
          <w:p w14:paraId="4B1210B9"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57.9</w:t>
            </w:r>
          </w:p>
        </w:tc>
        <w:tc>
          <w:tcPr>
            <w:tcW w:w="1534" w:type="dxa"/>
            <w:noWrap/>
            <w:hideMark/>
          </w:tcPr>
          <w:p w14:paraId="0F1865D2"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50</w:t>
            </w:r>
          </w:p>
        </w:tc>
        <w:tc>
          <w:tcPr>
            <w:tcW w:w="1215" w:type="dxa"/>
            <w:noWrap/>
            <w:hideMark/>
          </w:tcPr>
          <w:p w14:paraId="3606F03F"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19</w:t>
            </w:r>
          </w:p>
        </w:tc>
        <w:tc>
          <w:tcPr>
            <w:tcW w:w="1155" w:type="dxa"/>
            <w:noWrap/>
            <w:hideMark/>
          </w:tcPr>
          <w:p w14:paraId="433B7B40"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0.5</w:t>
            </w:r>
          </w:p>
        </w:tc>
      </w:tr>
      <w:tr w:rsidR="006D6225" w:rsidRPr="006D6225" w14:paraId="098848D4" w14:textId="77777777" w:rsidTr="001317D8">
        <w:trPr>
          <w:trHeight w:val="320"/>
          <w:jc w:val="center"/>
        </w:trPr>
        <w:tc>
          <w:tcPr>
            <w:tcW w:w="1802" w:type="dxa"/>
            <w:noWrap/>
            <w:hideMark/>
          </w:tcPr>
          <w:p w14:paraId="3FD62026"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18</w:t>
            </w:r>
          </w:p>
        </w:tc>
        <w:tc>
          <w:tcPr>
            <w:tcW w:w="1079" w:type="dxa"/>
            <w:noWrap/>
            <w:hideMark/>
          </w:tcPr>
          <w:p w14:paraId="149C22A8"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137.9</w:t>
            </w:r>
          </w:p>
        </w:tc>
        <w:tc>
          <w:tcPr>
            <w:tcW w:w="1196" w:type="dxa"/>
            <w:noWrap/>
            <w:hideMark/>
          </w:tcPr>
          <w:p w14:paraId="44EA3A22"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58.9</w:t>
            </w:r>
          </w:p>
        </w:tc>
        <w:tc>
          <w:tcPr>
            <w:tcW w:w="1180" w:type="dxa"/>
            <w:noWrap/>
            <w:hideMark/>
          </w:tcPr>
          <w:p w14:paraId="68C4FF8B"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47</w:t>
            </w:r>
          </w:p>
        </w:tc>
        <w:tc>
          <w:tcPr>
            <w:tcW w:w="1534" w:type="dxa"/>
            <w:noWrap/>
            <w:hideMark/>
          </w:tcPr>
          <w:p w14:paraId="688C657D"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67</w:t>
            </w:r>
          </w:p>
        </w:tc>
        <w:tc>
          <w:tcPr>
            <w:tcW w:w="1215" w:type="dxa"/>
            <w:noWrap/>
            <w:hideMark/>
          </w:tcPr>
          <w:p w14:paraId="6D1E5F1F"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35</w:t>
            </w:r>
          </w:p>
        </w:tc>
        <w:tc>
          <w:tcPr>
            <w:tcW w:w="1155" w:type="dxa"/>
            <w:noWrap/>
            <w:hideMark/>
          </w:tcPr>
          <w:p w14:paraId="41342BFC"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0.4</w:t>
            </w:r>
          </w:p>
        </w:tc>
      </w:tr>
      <w:tr w:rsidR="006D6225" w:rsidRPr="006D6225" w14:paraId="57FB645F" w14:textId="77777777" w:rsidTr="001317D8">
        <w:trPr>
          <w:trHeight w:val="320"/>
          <w:jc w:val="center"/>
        </w:trPr>
        <w:tc>
          <w:tcPr>
            <w:tcW w:w="1802" w:type="dxa"/>
            <w:noWrap/>
            <w:hideMark/>
          </w:tcPr>
          <w:p w14:paraId="4C5E9E2B"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19</w:t>
            </w:r>
          </w:p>
        </w:tc>
        <w:tc>
          <w:tcPr>
            <w:tcW w:w="1079" w:type="dxa"/>
            <w:noWrap/>
            <w:hideMark/>
          </w:tcPr>
          <w:p w14:paraId="64E6B774"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137.9</w:t>
            </w:r>
          </w:p>
        </w:tc>
        <w:tc>
          <w:tcPr>
            <w:tcW w:w="1196" w:type="dxa"/>
            <w:noWrap/>
            <w:hideMark/>
          </w:tcPr>
          <w:p w14:paraId="0218C332"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58.9</w:t>
            </w:r>
          </w:p>
        </w:tc>
        <w:tc>
          <w:tcPr>
            <w:tcW w:w="1180" w:type="dxa"/>
            <w:noWrap/>
            <w:hideMark/>
          </w:tcPr>
          <w:p w14:paraId="0B0517C7"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47</w:t>
            </w:r>
          </w:p>
        </w:tc>
        <w:tc>
          <w:tcPr>
            <w:tcW w:w="1534" w:type="dxa"/>
            <w:noWrap/>
            <w:hideMark/>
          </w:tcPr>
          <w:p w14:paraId="5D6DF321"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67</w:t>
            </w:r>
          </w:p>
        </w:tc>
        <w:tc>
          <w:tcPr>
            <w:tcW w:w="1215" w:type="dxa"/>
            <w:noWrap/>
            <w:hideMark/>
          </w:tcPr>
          <w:p w14:paraId="5E150E8C"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35</w:t>
            </w:r>
          </w:p>
        </w:tc>
        <w:tc>
          <w:tcPr>
            <w:tcW w:w="1155" w:type="dxa"/>
            <w:noWrap/>
            <w:hideMark/>
          </w:tcPr>
          <w:p w14:paraId="68DBEC0C"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0.4</w:t>
            </w:r>
          </w:p>
        </w:tc>
      </w:tr>
      <w:tr w:rsidR="006D6225" w:rsidRPr="006D6225" w14:paraId="72F762D9" w14:textId="77777777" w:rsidTr="001317D8">
        <w:trPr>
          <w:trHeight w:val="320"/>
          <w:jc w:val="center"/>
        </w:trPr>
        <w:tc>
          <w:tcPr>
            <w:tcW w:w="1802" w:type="dxa"/>
            <w:noWrap/>
            <w:hideMark/>
          </w:tcPr>
          <w:p w14:paraId="62466C72"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20</w:t>
            </w:r>
          </w:p>
        </w:tc>
        <w:tc>
          <w:tcPr>
            <w:tcW w:w="1079" w:type="dxa"/>
            <w:noWrap/>
            <w:hideMark/>
          </w:tcPr>
          <w:p w14:paraId="42BB4CBF"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102.1</w:t>
            </w:r>
          </w:p>
        </w:tc>
        <w:tc>
          <w:tcPr>
            <w:tcW w:w="1196" w:type="dxa"/>
            <w:noWrap/>
            <w:hideMark/>
          </w:tcPr>
          <w:p w14:paraId="267C147A"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77</w:t>
            </w:r>
          </w:p>
        </w:tc>
        <w:tc>
          <w:tcPr>
            <w:tcW w:w="1180" w:type="dxa"/>
            <w:noWrap/>
            <w:hideMark/>
          </w:tcPr>
          <w:p w14:paraId="012A650A"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237</w:t>
            </w:r>
          </w:p>
        </w:tc>
        <w:tc>
          <w:tcPr>
            <w:tcW w:w="1534" w:type="dxa"/>
            <w:noWrap/>
            <w:hideMark/>
          </w:tcPr>
          <w:p w14:paraId="5272E681"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347</w:t>
            </w:r>
          </w:p>
        </w:tc>
        <w:tc>
          <w:tcPr>
            <w:tcW w:w="1215" w:type="dxa"/>
            <w:noWrap/>
            <w:hideMark/>
          </w:tcPr>
          <w:p w14:paraId="1D01D3B5"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227</w:t>
            </w:r>
          </w:p>
        </w:tc>
        <w:tc>
          <w:tcPr>
            <w:tcW w:w="1155" w:type="dxa"/>
            <w:noWrap/>
            <w:hideMark/>
          </w:tcPr>
          <w:p w14:paraId="6A239AD2"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1.9</w:t>
            </w:r>
          </w:p>
        </w:tc>
      </w:tr>
      <w:tr w:rsidR="006D6225" w:rsidRPr="006D6225" w14:paraId="10497E4B" w14:textId="77777777" w:rsidTr="001317D8">
        <w:trPr>
          <w:trHeight w:val="320"/>
          <w:jc w:val="center"/>
        </w:trPr>
        <w:tc>
          <w:tcPr>
            <w:tcW w:w="1802" w:type="dxa"/>
            <w:noWrap/>
            <w:hideMark/>
          </w:tcPr>
          <w:p w14:paraId="179802A4"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21</w:t>
            </w:r>
          </w:p>
        </w:tc>
        <w:tc>
          <w:tcPr>
            <w:tcW w:w="1079" w:type="dxa"/>
            <w:noWrap/>
            <w:hideMark/>
          </w:tcPr>
          <w:p w14:paraId="3DA9FEF5"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244.1</w:t>
            </w:r>
          </w:p>
        </w:tc>
        <w:tc>
          <w:tcPr>
            <w:tcW w:w="1196" w:type="dxa"/>
            <w:noWrap/>
            <w:hideMark/>
          </w:tcPr>
          <w:p w14:paraId="3DA6CB61"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97</w:t>
            </w:r>
          </w:p>
        </w:tc>
        <w:tc>
          <w:tcPr>
            <w:tcW w:w="1180" w:type="dxa"/>
            <w:noWrap/>
            <w:hideMark/>
          </w:tcPr>
          <w:p w14:paraId="42D521ED"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71.1</w:t>
            </w:r>
          </w:p>
        </w:tc>
        <w:tc>
          <w:tcPr>
            <w:tcW w:w="1534" w:type="dxa"/>
            <w:noWrap/>
            <w:hideMark/>
          </w:tcPr>
          <w:p w14:paraId="05836B33"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190</w:t>
            </w:r>
          </w:p>
        </w:tc>
        <w:tc>
          <w:tcPr>
            <w:tcW w:w="1215" w:type="dxa"/>
            <w:noWrap/>
            <w:hideMark/>
          </w:tcPr>
          <w:p w14:paraId="1DB43ECC"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102</w:t>
            </w:r>
          </w:p>
        </w:tc>
        <w:tc>
          <w:tcPr>
            <w:tcW w:w="1155" w:type="dxa"/>
            <w:noWrap/>
            <w:hideMark/>
          </w:tcPr>
          <w:p w14:paraId="26D9E596"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1.7</w:t>
            </w:r>
          </w:p>
        </w:tc>
      </w:tr>
      <w:tr w:rsidR="006D6225" w:rsidRPr="006D6225" w14:paraId="309E38CB" w14:textId="77777777" w:rsidTr="001317D8">
        <w:trPr>
          <w:trHeight w:val="320"/>
          <w:jc w:val="center"/>
        </w:trPr>
        <w:tc>
          <w:tcPr>
            <w:tcW w:w="1802" w:type="dxa"/>
            <w:noWrap/>
            <w:hideMark/>
          </w:tcPr>
          <w:p w14:paraId="6E7EABB4"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22</w:t>
            </w:r>
          </w:p>
        </w:tc>
        <w:tc>
          <w:tcPr>
            <w:tcW w:w="1079" w:type="dxa"/>
            <w:noWrap/>
            <w:hideMark/>
          </w:tcPr>
          <w:p w14:paraId="0C8E1BE5"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144</w:t>
            </w:r>
          </w:p>
        </w:tc>
        <w:tc>
          <w:tcPr>
            <w:tcW w:w="1196" w:type="dxa"/>
            <w:noWrap/>
            <w:hideMark/>
          </w:tcPr>
          <w:p w14:paraId="42D0CB46"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143</w:t>
            </w:r>
          </w:p>
        </w:tc>
        <w:tc>
          <w:tcPr>
            <w:tcW w:w="1180" w:type="dxa"/>
            <w:noWrap/>
            <w:hideMark/>
          </w:tcPr>
          <w:p w14:paraId="5F132747"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94</w:t>
            </w:r>
          </w:p>
        </w:tc>
        <w:tc>
          <w:tcPr>
            <w:tcW w:w="1534" w:type="dxa"/>
            <w:noWrap/>
            <w:hideMark/>
          </w:tcPr>
          <w:p w14:paraId="7CD6A961"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118</w:t>
            </w:r>
          </w:p>
        </w:tc>
        <w:tc>
          <w:tcPr>
            <w:tcW w:w="1215" w:type="dxa"/>
            <w:noWrap/>
            <w:hideMark/>
          </w:tcPr>
          <w:p w14:paraId="522CDF3B"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68</w:t>
            </w:r>
          </w:p>
        </w:tc>
        <w:tc>
          <w:tcPr>
            <w:tcW w:w="1155" w:type="dxa"/>
            <w:noWrap/>
            <w:hideMark/>
          </w:tcPr>
          <w:p w14:paraId="1E7CB0FA"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1.9</w:t>
            </w:r>
          </w:p>
        </w:tc>
      </w:tr>
      <w:tr w:rsidR="006D6225" w:rsidRPr="006D6225" w14:paraId="7BC6C5EF" w14:textId="77777777" w:rsidTr="001317D8">
        <w:trPr>
          <w:trHeight w:val="320"/>
          <w:jc w:val="center"/>
        </w:trPr>
        <w:tc>
          <w:tcPr>
            <w:tcW w:w="1802" w:type="dxa"/>
            <w:noWrap/>
            <w:hideMark/>
          </w:tcPr>
          <w:p w14:paraId="40F592A5"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23</w:t>
            </w:r>
          </w:p>
        </w:tc>
        <w:tc>
          <w:tcPr>
            <w:tcW w:w="1079" w:type="dxa"/>
            <w:noWrap/>
            <w:hideMark/>
          </w:tcPr>
          <w:p w14:paraId="2807A80C"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223</w:t>
            </w:r>
          </w:p>
        </w:tc>
        <w:tc>
          <w:tcPr>
            <w:tcW w:w="1196" w:type="dxa"/>
            <w:noWrap/>
            <w:hideMark/>
          </w:tcPr>
          <w:p w14:paraId="48C6A19C"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198.9</w:t>
            </w:r>
          </w:p>
        </w:tc>
        <w:tc>
          <w:tcPr>
            <w:tcW w:w="1180" w:type="dxa"/>
            <w:noWrap/>
            <w:hideMark/>
          </w:tcPr>
          <w:p w14:paraId="0732C1EE"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129</w:t>
            </w:r>
          </w:p>
        </w:tc>
        <w:tc>
          <w:tcPr>
            <w:tcW w:w="1534" w:type="dxa"/>
            <w:noWrap/>
            <w:hideMark/>
          </w:tcPr>
          <w:p w14:paraId="41467C49"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472</w:t>
            </w:r>
          </w:p>
        </w:tc>
        <w:tc>
          <w:tcPr>
            <w:tcW w:w="1215" w:type="dxa"/>
            <w:noWrap/>
            <w:hideMark/>
          </w:tcPr>
          <w:p w14:paraId="481AD888"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325</w:t>
            </w:r>
          </w:p>
        </w:tc>
        <w:tc>
          <w:tcPr>
            <w:tcW w:w="1155" w:type="dxa"/>
            <w:noWrap/>
            <w:hideMark/>
          </w:tcPr>
          <w:p w14:paraId="48F1B558"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5.7</w:t>
            </w:r>
          </w:p>
        </w:tc>
      </w:tr>
      <w:tr w:rsidR="006D6225" w:rsidRPr="006D6225" w14:paraId="5FA73FC6" w14:textId="77777777" w:rsidTr="001317D8">
        <w:trPr>
          <w:trHeight w:val="320"/>
          <w:jc w:val="center"/>
        </w:trPr>
        <w:tc>
          <w:tcPr>
            <w:tcW w:w="1802" w:type="dxa"/>
            <w:noWrap/>
            <w:hideMark/>
          </w:tcPr>
          <w:p w14:paraId="13A46148"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24</w:t>
            </w:r>
          </w:p>
        </w:tc>
        <w:tc>
          <w:tcPr>
            <w:tcW w:w="1079" w:type="dxa"/>
            <w:noWrap/>
            <w:hideMark/>
          </w:tcPr>
          <w:p w14:paraId="2434B996"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163.1</w:t>
            </w:r>
          </w:p>
        </w:tc>
        <w:tc>
          <w:tcPr>
            <w:tcW w:w="1196" w:type="dxa"/>
            <w:noWrap/>
            <w:hideMark/>
          </w:tcPr>
          <w:p w14:paraId="15C06C56"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63</w:t>
            </w:r>
          </w:p>
        </w:tc>
        <w:tc>
          <w:tcPr>
            <w:tcW w:w="1180" w:type="dxa"/>
            <w:noWrap/>
            <w:hideMark/>
          </w:tcPr>
          <w:p w14:paraId="1208E59A"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95</w:t>
            </w:r>
          </w:p>
        </w:tc>
        <w:tc>
          <w:tcPr>
            <w:tcW w:w="1534" w:type="dxa"/>
            <w:noWrap/>
            <w:hideMark/>
          </w:tcPr>
          <w:p w14:paraId="7A5D0DEC"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166</w:t>
            </w:r>
          </w:p>
        </w:tc>
        <w:tc>
          <w:tcPr>
            <w:tcW w:w="1215" w:type="dxa"/>
            <w:noWrap/>
            <w:hideMark/>
          </w:tcPr>
          <w:p w14:paraId="5EEC13CA"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66</w:t>
            </w:r>
          </w:p>
        </w:tc>
        <w:tc>
          <w:tcPr>
            <w:tcW w:w="1155" w:type="dxa"/>
            <w:noWrap/>
            <w:hideMark/>
          </w:tcPr>
          <w:p w14:paraId="21C00C5E"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w:t>
            </w:r>
          </w:p>
        </w:tc>
      </w:tr>
      <w:tr w:rsidR="006D6225" w:rsidRPr="006D6225" w14:paraId="492DB57E" w14:textId="77777777" w:rsidTr="001317D8">
        <w:trPr>
          <w:trHeight w:val="320"/>
          <w:jc w:val="center"/>
        </w:trPr>
        <w:tc>
          <w:tcPr>
            <w:tcW w:w="1802" w:type="dxa"/>
            <w:noWrap/>
            <w:hideMark/>
          </w:tcPr>
          <w:p w14:paraId="2E466FAA"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25</w:t>
            </w:r>
          </w:p>
        </w:tc>
        <w:tc>
          <w:tcPr>
            <w:tcW w:w="1079" w:type="dxa"/>
            <w:noWrap/>
            <w:hideMark/>
          </w:tcPr>
          <w:p w14:paraId="5F369357"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162.1</w:t>
            </w:r>
          </w:p>
        </w:tc>
        <w:tc>
          <w:tcPr>
            <w:tcW w:w="1196" w:type="dxa"/>
            <w:noWrap/>
            <w:hideMark/>
          </w:tcPr>
          <w:p w14:paraId="4BBF4E7D"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63</w:t>
            </w:r>
          </w:p>
        </w:tc>
        <w:tc>
          <w:tcPr>
            <w:tcW w:w="1180" w:type="dxa"/>
            <w:noWrap/>
            <w:hideMark/>
          </w:tcPr>
          <w:p w14:paraId="0533021B"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95</w:t>
            </w:r>
          </w:p>
        </w:tc>
        <w:tc>
          <w:tcPr>
            <w:tcW w:w="1534" w:type="dxa"/>
            <w:noWrap/>
            <w:hideMark/>
          </w:tcPr>
          <w:p w14:paraId="10E4807B"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166</w:t>
            </w:r>
          </w:p>
        </w:tc>
        <w:tc>
          <w:tcPr>
            <w:tcW w:w="1215" w:type="dxa"/>
            <w:noWrap/>
            <w:hideMark/>
          </w:tcPr>
          <w:p w14:paraId="2921AAC7"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67</w:t>
            </w:r>
          </w:p>
        </w:tc>
        <w:tc>
          <w:tcPr>
            <w:tcW w:w="1155" w:type="dxa"/>
            <w:noWrap/>
            <w:hideMark/>
          </w:tcPr>
          <w:p w14:paraId="0BA161B3"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w:t>
            </w:r>
          </w:p>
        </w:tc>
      </w:tr>
      <w:tr w:rsidR="006D6225" w:rsidRPr="006D6225" w14:paraId="5BC4B46F" w14:textId="77777777" w:rsidTr="001317D8">
        <w:trPr>
          <w:trHeight w:val="320"/>
          <w:jc w:val="center"/>
        </w:trPr>
        <w:tc>
          <w:tcPr>
            <w:tcW w:w="1802" w:type="dxa"/>
            <w:noWrap/>
            <w:hideMark/>
          </w:tcPr>
          <w:p w14:paraId="799875B7"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26</w:t>
            </w:r>
          </w:p>
        </w:tc>
        <w:tc>
          <w:tcPr>
            <w:tcW w:w="1079" w:type="dxa"/>
            <w:noWrap/>
            <w:hideMark/>
          </w:tcPr>
          <w:p w14:paraId="68E8F09A"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173</w:t>
            </w:r>
          </w:p>
        </w:tc>
        <w:tc>
          <w:tcPr>
            <w:tcW w:w="1196" w:type="dxa"/>
            <w:noWrap/>
            <w:hideMark/>
          </w:tcPr>
          <w:p w14:paraId="4B633F34"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102.1</w:t>
            </w:r>
          </w:p>
        </w:tc>
        <w:tc>
          <w:tcPr>
            <w:tcW w:w="1180" w:type="dxa"/>
            <w:noWrap/>
            <w:hideMark/>
          </w:tcPr>
          <w:p w14:paraId="397C8003"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81</w:t>
            </w:r>
          </w:p>
        </w:tc>
        <w:tc>
          <w:tcPr>
            <w:tcW w:w="1534" w:type="dxa"/>
            <w:noWrap/>
            <w:hideMark/>
          </w:tcPr>
          <w:p w14:paraId="7847CFEC"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131</w:t>
            </w:r>
          </w:p>
        </w:tc>
        <w:tc>
          <w:tcPr>
            <w:tcW w:w="1215" w:type="dxa"/>
            <w:noWrap/>
            <w:hideMark/>
          </w:tcPr>
          <w:p w14:paraId="760092F5"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63</w:t>
            </w:r>
          </w:p>
        </w:tc>
        <w:tc>
          <w:tcPr>
            <w:tcW w:w="1155" w:type="dxa"/>
            <w:noWrap/>
            <w:hideMark/>
          </w:tcPr>
          <w:p w14:paraId="0F12B55F"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1.4</w:t>
            </w:r>
          </w:p>
        </w:tc>
      </w:tr>
      <w:tr w:rsidR="006D6225" w:rsidRPr="006D6225" w14:paraId="25B9D63D" w14:textId="77777777" w:rsidTr="001317D8">
        <w:trPr>
          <w:trHeight w:val="320"/>
          <w:jc w:val="center"/>
        </w:trPr>
        <w:tc>
          <w:tcPr>
            <w:tcW w:w="1802" w:type="dxa"/>
            <w:noWrap/>
            <w:hideMark/>
          </w:tcPr>
          <w:p w14:paraId="244AE5A3"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27</w:t>
            </w:r>
          </w:p>
        </w:tc>
        <w:tc>
          <w:tcPr>
            <w:tcW w:w="1079" w:type="dxa"/>
            <w:noWrap/>
            <w:hideMark/>
          </w:tcPr>
          <w:p w14:paraId="6858537D"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194.1</w:t>
            </w:r>
          </w:p>
        </w:tc>
        <w:tc>
          <w:tcPr>
            <w:tcW w:w="1196" w:type="dxa"/>
            <w:noWrap/>
            <w:hideMark/>
          </w:tcPr>
          <w:p w14:paraId="1F87C1DF"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177</w:t>
            </w:r>
          </w:p>
        </w:tc>
        <w:tc>
          <w:tcPr>
            <w:tcW w:w="1180" w:type="dxa"/>
            <w:noWrap/>
            <w:hideMark/>
          </w:tcPr>
          <w:p w14:paraId="36254B39"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197.1</w:t>
            </w:r>
          </w:p>
        </w:tc>
        <w:tc>
          <w:tcPr>
            <w:tcW w:w="1534" w:type="dxa"/>
            <w:noWrap/>
            <w:hideMark/>
          </w:tcPr>
          <w:p w14:paraId="4FC3A0EC"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1171</w:t>
            </w:r>
          </w:p>
        </w:tc>
        <w:tc>
          <w:tcPr>
            <w:tcW w:w="1215" w:type="dxa"/>
            <w:noWrap/>
            <w:hideMark/>
          </w:tcPr>
          <w:p w14:paraId="1F01680F"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835</w:t>
            </w:r>
          </w:p>
        </w:tc>
        <w:tc>
          <w:tcPr>
            <w:tcW w:w="1155" w:type="dxa"/>
            <w:noWrap/>
            <w:hideMark/>
          </w:tcPr>
          <w:p w14:paraId="1401D7A0"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6.8</w:t>
            </w:r>
          </w:p>
        </w:tc>
      </w:tr>
      <w:tr w:rsidR="006D6225" w:rsidRPr="006D6225" w14:paraId="1EB93C7C" w14:textId="77777777" w:rsidTr="001317D8">
        <w:trPr>
          <w:trHeight w:val="320"/>
          <w:jc w:val="center"/>
        </w:trPr>
        <w:tc>
          <w:tcPr>
            <w:tcW w:w="1802" w:type="dxa"/>
            <w:noWrap/>
            <w:hideMark/>
          </w:tcPr>
          <w:p w14:paraId="655CB614"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28</w:t>
            </w:r>
          </w:p>
        </w:tc>
        <w:tc>
          <w:tcPr>
            <w:tcW w:w="1079" w:type="dxa"/>
            <w:noWrap/>
            <w:hideMark/>
          </w:tcPr>
          <w:p w14:paraId="30C207E4"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122.9</w:t>
            </w:r>
          </w:p>
        </w:tc>
        <w:tc>
          <w:tcPr>
            <w:tcW w:w="1196" w:type="dxa"/>
            <w:noWrap/>
            <w:hideMark/>
          </w:tcPr>
          <w:p w14:paraId="1EB57B84"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138.9</w:t>
            </w:r>
          </w:p>
        </w:tc>
        <w:tc>
          <w:tcPr>
            <w:tcW w:w="1180" w:type="dxa"/>
            <w:noWrap/>
            <w:hideMark/>
          </w:tcPr>
          <w:p w14:paraId="33502795"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253</w:t>
            </w:r>
          </w:p>
        </w:tc>
        <w:tc>
          <w:tcPr>
            <w:tcW w:w="1534" w:type="dxa"/>
            <w:noWrap/>
            <w:hideMark/>
          </w:tcPr>
          <w:p w14:paraId="250B548D"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449</w:t>
            </w:r>
          </w:p>
        </w:tc>
        <w:tc>
          <w:tcPr>
            <w:tcW w:w="1215" w:type="dxa"/>
            <w:noWrap/>
            <w:hideMark/>
          </w:tcPr>
          <w:p w14:paraId="3EB75B65"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253</w:t>
            </w:r>
          </w:p>
        </w:tc>
        <w:tc>
          <w:tcPr>
            <w:tcW w:w="1155" w:type="dxa"/>
            <w:noWrap/>
            <w:hideMark/>
          </w:tcPr>
          <w:p w14:paraId="1B3A180C"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4.3</w:t>
            </w:r>
          </w:p>
        </w:tc>
      </w:tr>
      <w:tr w:rsidR="006D6225" w:rsidRPr="006D6225" w14:paraId="44D569AE" w14:textId="77777777" w:rsidTr="001317D8">
        <w:trPr>
          <w:trHeight w:val="320"/>
          <w:jc w:val="center"/>
        </w:trPr>
        <w:tc>
          <w:tcPr>
            <w:tcW w:w="1802" w:type="dxa"/>
            <w:noWrap/>
            <w:hideMark/>
          </w:tcPr>
          <w:p w14:paraId="43521665"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29</w:t>
            </w:r>
          </w:p>
        </w:tc>
        <w:tc>
          <w:tcPr>
            <w:tcW w:w="1079" w:type="dxa"/>
            <w:noWrap/>
            <w:hideMark/>
          </w:tcPr>
          <w:p w14:paraId="3F32071E"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225</w:t>
            </w:r>
          </w:p>
        </w:tc>
        <w:tc>
          <w:tcPr>
            <w:tcW w:w="1196" w:type="dxa"/>
            <w:noWrap/>
            <w:hideMark/>
          </w:tcPr>
          <w:p w14:paraId="7D47EF59"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190</w:t>
            </w:r>
          </w:p>
        </w:tc>
        <w:tc>
          <w:tcPr>
            <w:tcW w:w="1180" w:type="dxa"/>
            <w:noWrap/>
            <w:hideMark/>
          </w:tcPr>
          <w:p w14:paraId="4BB62749"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278.9</w:t>
            </w:r>
          </w:p>
        </w:tc>
        <w:tc>
          <w:tcPr>
            <w:tcW w:w="1534" w:type="dxa"/>
            <w:noWrap/>
            <w:hideMark/>
          </w:tcPr>
          <w:p w14:paraId="260E0266"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1675</w:t>
            </w:r>
          </w:p>
        </w:tc>
        <w:tc>
          <w:tcPr>
            <w:tcW w:w="1215" w:type="dxa"/>
            <w:noWrap/>
            <w:hideMark/>
          </w:tcPr>
          <w:p w14:paraId="027EC598"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1199</w:t>
            </w:r>
          </w:p>
        </w:tc>
        <w:tc>
          <w:tcPr>
            <w:tcW w:w="1155" w:type="dxa"/>
            <w:noWrap/>
            <w:hideMark/>
          </w:tcPr>
          <w:p w14:paraId="546F1715"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11.9</w:t>
            </w:r>
          </w:p>
        </w:tc>
      </w:tr>
      <w:tr w:rsidR="001317D8" w:rsidRPr="006D6225" w14:paraId="0DBC8240" w14:textId="77777777" w:rsidTr="001317D8">
        <w:trPr>
          <w:trHeight w:val="320"/>
          <w:jc w:val="center"/>
        </w:trPr>
        <w:tc>
          <w:tcPr>
            <w:tcW w:w="1802" w:type="dxa"/>
            <w:noWrap/>
            <w:hideMark/>
          </w:tcPr>
          <w:p w14:paraId="4A441C04" w14:textId="77777777" w:rsidR="000A6B43" w:rsidRPr="006D6225" w:rsidRDefault="000A6B43" w:rsidP="00893ABF">
            <w:pPr>
              <w:pStyle w:val="a3"/>
              <w:snapToGrid w:val="0"/>
              <w:jc w:val="center"/>
              <w:rPr>
                <w:rFonts w:ascii="BiauKai" w:eastAsia="BiauKai" w:hAnsi="BiauKai"/>
                <w:szCs w:val="24"/>
              </w:rPr>
            </w:pPr>
          </w:p>
        </w:tc>
        <w:tc>
          <w:tcPr>
            <w:tcW w:w="1079" w:type="dxa"/>
            <w:noWrap/>
            <w:hideMark/>
          </w:tcPr>
          <w:p w14:paraId="31F39D32" w14:textId="77777777" w:rsidR="000A6B43" w:rsidRPr="006D6225" w:rsidRDefault="000A6B43" w:rsidP="00893ABF">
            <w:pPr>
              <w:pStyle w:val="a3"/>
              <w:snapToGrid w:val="0"/>
              <w:jc w:val="center"/>
              <w:rPr>
                <w:rFonts w:ascii="BiauKai" w:eastAsia="BiauKai" w:hAnsi="BiauKai"/>
                <w:szCs w:val="24"/>
              </w:rPr>
            </w:pPr>
          </w:p>
        </w:tc>
        <w:tc>
          <w:tcPr>
            <w:tcW w:w="1196" w:type="dxa"/>
            <w:noWrap/>
            <w:hideMark/>
          </w:tcPr>
          <w:p w14:paraId="69E25589" w14:textId="77777777" w:rsidR="000A6B43" w:rsidRPr="006D6225" w:rsidRDefault="000A6B43" w:rsidP="00893ABF">
            <w:pPr>
              <w:pStyle w:val="a3"/>
              <w:snapToGrid w:val="0"/>
              <w:jc w:val="center"/>
              <w:rPr>
                <w:rFonts w:ascii="BiauKai" w:eastAsia="BiauKai" w:hAnsi="BiauKai"/>
                <w:szCs w:val="24"/>
              </w:rPr>
            </w:pPr>
          </w:p>
        </w:tc>
        <w:tc>
          <w:tcPr>
            <w:tcW w:w="1180" w:type="dxa"/>
            <w:noWrap/>
            <w:hideMark/>
          </w:tcPr>
          <w:p w14:paraId="2AF868D3"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Total Weight</w:t>
            </w:r>
          </w:p>
        </w:tc>
        <w:tc>
          <w:tcPr>
            <w:tcW w:w="1534" w:type="dxa"/>
            <w:noWrap/>
            <w:hideMark/>
          </w:tcPr>
          <w:p w14:paraId="16DA2A64"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9412</w:t>
            </w:r>
          </w:p>
        </w:tc>
        <w:tc>
          <w:tcPr>
            <w:tcW w:w="1215" w:type="dxa"/>
            <w:noWrap/>
            <w:hideMark/>
          </w:tcPr>
          <w:p w14:paraId="4A98F999"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6422</w:t>
            </w:r>
          </w:p>
        </w:tc>
        <w:tc>
          <w:tcPr>
            <w:tcW w:w="1155" w:type="dxa"/>
            <w:noWrap/>
            <w:hideMark/>
          </w:tcPr>
          <w:p w14:paraId="69AC300E" w14:textId="77777777" w:rsidR="000A6B43" w:rsidRPr="006D6225" w:rsidRDefault="000A6B43" w:rsidP="00893ABF">
            <w:pPr>
              <w:pStyle w:val="a3"/>
              <w:snapToGrid w:val="0"/>
              <w:jc w:val="center"/>
              <w:rPr>
                <w:rFonts w:ascii="BiauKai" w:eastAsia="BiauKai" w:hAnsi="BiauKai"/>
                <w:szCs w:val="24"/>
              </w:rPr>
            </w:pPr>
            <w:r w:rsidRPr="006D6225">
              <w:rPr>
                <w:rFonts w:ascii="BiauKai" w:eastAsia="BiauKai" w:hAnsi="BiauKai" w:hint="eastAsia"/>
                <w:szCs w:val="24"/>
              </w:rPr>
              <w:t>66.9</w:t>
            </w:r>
          </w:p>
        </w:tc>
      </w:tr>
    </w:tbl>
    <w:p w14:paraId="155FEE80" w14:textId="77777777" w:rsidR="006722BE" w:rsidRPr="006D6225" w:rsidRDefault="006722BE" w:rsidP="00893ABF">
      <w:pPr>
        <w:pStyle w:val="a3"/>
        <w:snapToGrid w:val="0"/>
        <w:jc w:val="both"/>
        <w:rPr>
          <w:rFonts w:ascii="BiauKai" w:eastAsia="BiauKai" w:hAnsi="BiauKai"/>
          <w:szCs w:val="24"/>
        </w:rPr>
      </w:pPr>
    </w:p>
    <w:sectPr w:rsidR="006722BE" w:rsidRPr="006D6225" w:rsidSect="00893ABF">
      <w:footerReference w:type="even" r:id="rId10"/>
      <w:footerReference w:type="default" r:id="rId11"/>
      <w:pgSz w:w="11906" w:h="16838"/>
      <w:pgMar w:top="1440" w:right="1134" w:bottom="1440" w:left="1134" w:header="851" w:footer="992" w:gutter="0"/>
      <w:cols w:space="425"/>
      <w:docGrid w:type="lines" w:linePitch="367" w:charSpace="19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438F8" w14:textId="77777777" w:rsidR="00274481" w:rsidRDefault="00274481" w:rsidP="00945B6B">
      <w:r>
        <w:separator/>
      </w:r>
    </w:p>
  </w:endnote>
  <w:endnote w:type="continuationSeparator" w:id="0">
    <w:p w14:paraId="358A279D" w14:textId="77777777" w:rsidR="00274481" w:rsidRDefault="00274481" w:rsidP="0094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BiauKai">
    <w:altName w:val="微軟正黑體"/>
    <w:charset w:val="88"/>
    <w:family w:val="auto"/>
    <w:pitch w:val="variable"/>
    <w:sig w:usb0="00000001" w:usb1="08080000" w:usb2="00000010"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ontserrat-Bold">
    <w:altName w:val="微軟正黑體"/>
    <w:charset w:val="88"/>
    <w:family w:val="auto"/>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2025972427"/>
      <w:docPartObj>
        <w:docPartGallery w:val="Page Numbers (Bottom of Page)"/>
        <w:docPartUnique/>
      </w:docPartObj>
    </w:sdtPr>
    <w:sdtEndPr>
      <w:rPr>
        <w:rStyle w:val="a9"/>
      </w:rPr>
    </w:sdtEndPr>
    <w:sdtContent>
      <w:p w14:paraId="6BAC2F66" w14:textId="5D376E44" w:rsidR="00945B6B" w:rsidRDefault="00945B6B" w:rsidP="00740927">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2E401681" w14:textId="77777777" w:rsidR="00945B6B" w:rsidRDefault="00945B6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281291988"/>
      <w:docPartObj>
        <w:docPartGallery w:val="Page Numbers (Bottom of Page)"/>
        <w:docPartUnique/>
      </w:docPartObj>
    </w:sdtPr>
    <w:sdtEndPr>
      <w:rPr>
        <w:rStyle w:val="a9"/>
      </w:rPr>
    </w:sdtEndPr>
    <w:sdtContent>
      <w:p w14:paraId="300A8745" w14:textId="2997252E" w:rsidR="00945B6B" w:rsidRDefault="00945B6B" w:rsidP="00740927">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4C172C47" w14:textId="77777777" w:rsidR="00945B6B" w:rsidRDefault="00945B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1C36D" w14:textId="77777777" w:rsidR="00274481" w:rsidRDefault="00274481" w:rsidP="00945B6B">
      <w:r>
        <w:separator/>
      </w:r>
    </w:p>
  </w:footnote>
  <w:footnote w:type="continuationSeparator" w:id="0">
    <w:p w14:paraId="05659FF5" w14:textId="77777777" w:rsidR="00274481" w:rsidRDefault="00274481" w:rsidP="0094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E05"/>
    <w:multiLevelType w:val="hybridMultilevel"/>
    <w:tmpl w:val="9288EC9C"/>
    <w:lvl w:ilvl="0" w:tplc="FFFFFFFF">
      <w:start w:val="1"/>
      <w:numFmt w:val="taiwaneseCountingThousand"/>
      <w:lvlText w:val="（%1）"/>
      <w:lvlJc w:val="left"/>
      <w:pPr>
        <w:ind w:left="1429" w:hanging="720"/>
      </w:pPr>
      <w:rPr>
        <w:rFonts w:hint="default"/>
        <w:b w:val="0"/>
        <w:u w:val="none"/>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 w15:restartNumberingAfterBreak="0">
    <w:nsid w:val="0F08633D"/>
    <w:multiLevelType w:val="hybridMultilevel"/>
    <w:tmpl w:val="60226A38"/>
    <w:lvl w:ilvl="0" w:tplc="5BD68C5C">
      <w:start w:val="1"/>
      <w:numFmt w:val="taiwaneseCountingThousand"/>
      <w:lvlText w:val="（%1）"/>
      <w:lvlJc w:val="left"/>
      <w:pPr>
        <w:ind w:left="1732" w:hanging="740"/>
      </w:pPr>
      <w:rPr>
        <w:rFonts w:hint="default"/>
        <w:b w:val="0"/>
        <w:bCs w:val="0"/>
        <w:color w:val="auto"/>
        <w:u w:val="non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1E2341E"/>
    <w:multiLevelType w:val="hybridMultilevel"/>
    <w:tmpl w:val="30FEDB98"/>
    <w:lvl w:ilvl="0" w:tplc="0409000F">
      <w:start w:val="1"/>
      <w:numFmt w:val="decimal"/>
      <w:lvlText w:val="%1."/>
      <w:lvlJc w:val="left"/>
      <w:pPr>
        <w:ind w:left="1940" w:hanging="480"/>
      </w:pPr>
    </w:lvl>
    <w:lvl w:ilvl="1" w:tplc="04090019">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3" w15:restartNumberingAfterBreak="0">
    <w:nsid w:val="18AE129B"/>
    <w:multiLevelType w:val="hybridMultilevel"/>
    <w:tmpl w:val="9012AB80"/>
    <w:lvl w:ilvl="0" w:tplc="04090003">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 w15:restartNumberingAfterBreak="0">
    <w:nsid w:val="1AD7715C"/>
    <w:multiLevelType w:val="hybridMultilevel"/>
    <w:tmpl w:val="F5EAA47E"/>
    <w:lvl w:ilvl="0" w:tplc="E0500938">
      <w:start w:val="1"/>
      <w:numFmt w:val="decimal"/>
      <w:lvlText w:val="(%1)"/>
      <w:lvlJc w:val="left"/>
      <w:pPr>
        <w:ind w:left="2061" w:hanging="360"/>
      </w:pPr>
      <w:rPr>
        <w:rFonts w:ascii="標楷體" w:eastAsia="標楷體" w:hAnsi="標楷體" w:hint="default"/>
        <w:b w:val="0"/>
        <w:bCs w:val="0"/>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5" w15:restartNumberingAfterBreak="0">
    <w:nsid w:val="1C075C14"/>
    <w:multiLevelType w:val="hybridMultilevel"/>
    <w:tmpl w:val="632CE602"/>
    <w:lvl w:ilvl="0" w:tplc="0409000F">
      <w:start w:val="1"/>
      <w:numFmt w:val="decimal"/>
      <w:lvlText w:val="%1."/>
      <w:lvlJc w:val="left"/>
      <w:pPr>
        <w:ind w:left="2420" w:hanging="480"/>
      </w:pPr>
    </w:lvl>
    <w:lvl w:ilvl="1" w:tplc="04090019" w:tentative="1">
      <w:start w:val="1"/>
      <w:numFmt w:val="ideographTraditional"/>
      <w:lvlText w:val="%2、"/>
      <w:lvlJc w:val="left"/>
      <w:pPr>
        <w:ind w:left="2900" w:hanging="480"/>
      </w:pPr>
    </w:lvl>
    <w:lvl w:ilvl="2" w:tplc="0409001B" w:tentative="1">
      <w:start w:val="1"/>
      <w:numFmt w:val="lowerRoman"/>
      <w:lvlText w:val="%3."/>
      <w:lvlJc w:val="right"/>
      <w:pPr>
        <w:ind w:left="3380" w:hanging="480"/>
      </w:pPr>
    </w:lvl>
    <w:lvl w:ilvl="3" w:tplc="0409000F" w:tentative="1">
      <w:start w:val="1"/>
      <w:numFmt w:val="decimal"/>
      <w:lvlText w:val="%4."/>
      <w:lvlJc w:val="left"/>
      <w:pPr>
        <w:ind w:left="3860" w:hanging="480"/>
      </w:pPr>
    </w:lvl>
    <w:lvl w:ilvl="4" w:tplc="04090019" w:tentative="1">
      <w:start w:val="1"/>
      <w:numFmt w:val="ideographTraditional"/>
      <w:lvlText w:val="%5、"/>
      <w:lvlJc w:val="left"/>
      <w:pPr>
        <w:ind w:left="4340" w:hanging="480"/>
      </w:pPr>
    </w:lvl>
    <w:lvl w:ilvl="5" w:tplc="0409001B" w:tentative="1">
      <w:start w:val="1"/>
      <w:numFmt w:val="lowerRoman"/>
      <w:lvlText w:val="%6."/>
      <w:lvlJc w:val="right"/>
      <w:pPr>
        <w:ind w:left="4820" w:hanging="480"/>
      </w:pPr>
    </w:lvl>
    <w:lvl w:ilvl="6" w:tplc="0409000F" w:tentative="1">
      <w:start w:val="1"/>
      <w:numFmt w:val="decimal"/>
      <w:lvlText w:val="%7."/>
      <w:lvlJc w:val="left"/>
      <w:pPr>
        <w:ind w:left="5300" w:hanging="480"/>
      </w:pPr>
    </w:lvl>
    <w:lvl w:ilvl="7" w:tplc="04090019" w:tentative="1">
      <w:start w:val="1"/>
      <w:numFmt w:val="ideographTraditional"/>
      <w:lvlText w:val="%8、"/>
      <w:lvlJc w:val="left"/>
      <w:pPr>
        <w:ind w:left="5780" w:hanging="480"/>
      </w:pPr>
    </w:lvl>
    <w:lvl w:ilvl="8" w:tplc="0409001B" w:tentative="1">
      <w:start w:val="1"/>
      <w:numFmt w:val="lowerRoman"/>
      <w:lvlText w:val="%9."/>
      <w:lvlJc w:val="right"/>
      <w:pPr>
        <w:ind w:left="6260" w:hanging="480"/>
      </w:pPr>
    </w:lvl>
  </w:abstractNum>
  <w:abstractNum w:abstractNumId="6" w15:restartNumberingAfterBreak="0">
    <w:nsid w:val="1C146027"/>
    <w:multiLevelType w:val="hybridMultilevel"/>
    <w:tmpl w:val="91D2B940"/>
    <w:lvl w:ilvl="0" w:tplc="63982414">
      <w:start w:val="1"/>
      <w:numFmt w:val="bullet"/>
      <w:lvlText w:val=""/>
      <w:lvlJc w:val="left"/>
      <w:pPr>
        <w:ind w:left="1560" w:hanging="360"/>
      </w:pPr>
      <w:rPr>
        <w:rFonts w:ascii="Wingdings" w:eastAsia="微軟正黑體" w:hAnsi="Wingdings" w:cstheme="minorBidi"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7" w15:restartNumberingAfterBreak="0">
    <w:nsid w:val="24271DD1"/>
    <w:multiLevelType w:val="hybridMultilevel"/>
    <w:tmpl w:val="367237B0"/>
    <w:lvl w:ilvl="0" w:tplc="118C9ABA">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66E13B0"/>
    <w:multiLevelType w:val="hybridMultilevel"/>
    <w:tmpl w:val="AF90CC1C"/>
    <w:lvl w:ilvl="0" w:tplc="C0446218">
      <w:start w:val="1"/>
      <w:numFmt w:val="lowerLetter"/>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9" w15:restartNumberingAfterBreak="0">
    <w:nsid w:val="2A954DBA"/>
    <w:multiLevelType w:val="hybridMultilevel"/>
    <w:tmpl w:val="277E7EFC"/>
    <w:lvl w:ilvl="0" w:tplc="43544976">
      <w:start w:val="1"/>
      <w:numFmt w:val="taiwaneseCountingThousand"/>
      <w:lvlText w:val="（%1）"/>
      <w:lvlJc w:val="left"/>
      <w:pPr>
        <w:ind w:left="1429" w:hanging="720"/>
      </w:pPr>
      <w:rPr>
        <w:rFonts w:hint="default"/>
        <w:b w:val="0"/>
        <w:u w:val="non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EC03DCB"/>
    <w:multiLevelType w:val="hybridMultilevel"/>
    <w:tmpl w:val="CDD283D2"/>
    <w:lvl w:ilvl="0" w:tplc="83ACE500">
      <w:start w:val="1"/>
      <w:numFmt w:val="upperLetter"/>
      <w:lvlText w:val="%1."/>
      <w:lvlJc w:val="left"/>
      <w:pPr>
        <w:ind w:left="1680" w:hanging="360"/>
      </w:pPr>
      <w:rPr>
        <w:rFonts w:hint="default"/>
        <w:b w:val="0"/>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1" w15:restartNumberingAfterBreak="0">
    <w:nsid w:val="34B83FE6"/>
    <w:multiLevelType w:val="hybridMultilevel"/>
    <w:tmpl w:val="A402669E"/>
    <w:lvl w:ilvl="0" w:tplc="5F14E8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BF487B"/>
    <w:multiLevelType w:val="hybridMultilevel"/>
    <w:tmpl w:val="3D44EA02"/>
    <w:lvl w:ilvl="0" w:tplc="395498E6">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3AF45BA1"/>
    <w:multiLevelType w:val="hybridMultilevel"/>
    <w:tmpl w:val="FDE83696"/>
    <w:lvl w:ilvl="0" w:tplc="0A469AAA">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3F1D73EF"/>
    <w:multiLevelType w:val="hybridMultilevel"/>
    <w:tmpl w:val="7974D4B8"/>
    <w:lvl w:ilvl="0" w:tplc="04090015">
      <w:start w:val="1"/>
      <w:numFmt w:val="taiwaneseCountingThousand"/>
      <w:lvlText w:val="%1、"/>
      <w:lvlJc w:val="left"/>
      <w:pPr>
        <w:ind w:left="960" w:hanging="480"/>
      </w:pPr>
      <w:rPr>
        <w:rFont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406A6545"/>
    <w:multiLevelType w:val="hybridMultilevel"/>
    <w:tmpl w:val="188E72FC"/>
    <w:lvl w:ilvl="0" w:tplc="FFFFFFFF">
      <w:start w:val="1"/>
      <w:numFmt w:val="lowerLetter"/>
      <w:lvlText w:val="(%1)"/>
      <w:lvlJc w:val="left"/>
      <w:pPr>
        <w:ind w:left="2640" w:hanging="360"/>
      </w:pPr>
      <w:rPr>
        <w:rFonts w:hint="default"/>
        <w:b w:val="0"/>
      </w:rPr>
    </w:lvl>
    <w:lvl w:ilvl="1" w:tplc="FFFFFFFF" w:tentative="1">
      <w:start w:val="1"/>
      <w:numFmt w:val="ideographTraditional"/>
      <w:lvlText w:val="%2、"/>
      <w:lvlJc w:val="left"/>
      <w:pPr>
        <w:ind w:left="3240" w:hanging="480"/>
      </w:pPr>
    </w:lvl>
    <w:lvl w:ilvl="2" w:tplc="FFFFFFFF" w:tentative="1">
      <w:start w:val="1"/>
      <w:numFmt w:val="lowerRoman"/>
      <w:lvlText w:val="%3."/>
      <w:lvlJc w:val="right"/>
      <w:pPr>
        <w:ind w:left="3720" w:hanging="480"/>
      </w:pPr>
    </w:lvl>
    <w:lvl w:ilvl="3" w:tplc="FFFFFFFF" w:tentative="1">
      <w:start w:val="1"/>
      <w:numFmt w:val="decimal"/>
      <w:lvlText w:val="%4."/>
      <w:lvlJc w:val="left"/>
      <w:pPr>
        <w:ind w:left="4200" w:hanging="480"/>
      </w:pPr>
    </w:lvl>
    <w:lvl w:ilvl="4" w:tplc="FFFFFFFF" w:tentative="1">
      <w:start w:val="1"/>
      <w:numFmt w:val="ideographTraditional"/>
      <w:lvlText w:val="%5、"/>
      <w:lvlJc w:val="left"/>
      <w:pPr>
        <w:ind w:left="4680" w:hanging="480"/>
      </w:pPr>
    </w:lvl>
    <w:lvl w:ilvl="5" w:tplc="FFFFFFFF" w:tentative="1">
      <w:start w:val="1"/>
      <w:numFmt w:val="lowerRoman"/>
      <w:lvlText w:val="%6."/>
      <w:lvlJc w:val="right"/>
      <w:pPr>
        <w:ind w:left="5160" w:hanging="480"/>
      </w:pPr>
    </w:lvl>
    <w:lvl w:ilvl="6" w:tplc="FFFFFFFF" w:tentative="1">
      <w:start w:val="1"/>
      <w:numFmt w:val="decimal"/>
      <w:lvlText w:val="%7."/>
      <w:lvlJc w:val="left"/>
      <w:pPr>
        <w:ind w:left="5640" w:hanging="480"/>
      </w:pPr>
    </w:lvl>
    <w:lvl w:ilvl="7" w:tplc="FFFFFFFF" w:tentative="1">
      <w:start w:val="1"/>
      <w:numFmt w:val="ideographTraditional"/>
      <w:lvlText w:val="%8、"/>
      <w:lvlJc w:val="left"/>
      <w:pPr>
        <w:ind w:left="6120" w:hanging="480"/>
      </w:pPr>
    </w:lvl>
    <w:lvl w:ilvl="8" w:tplc="FFFFFFFF" w:tentative="1">
      <w:start w:val="1"/>
      <w:numFmt w:val="lowerRoman"/>
      <w:lvlText w:val="%9."/>
      <w:lvlJc w:val="right"/>
      <w:pPr>
        <w:ind w:left="6600" w:hanging="480"/>
      </w:pPr>
    </w:lvl>
  </w:abstractNum>
  <w:abstractNum w:abstractNumId="16" w15:restartNumberingAfterBreak="0">
    <w:nsid w:val="42946B17"/>
    <w:multiLevelType w:val="hybridMultilevel"/>
    <w:tmpl w:val="EF16C9DE"/>
    <w:lvl w:ilvl="0" w:tplc="0AEA24FA">
      <w:start w:val="1"/>
      <w:numFmt w:val="lowerLetter"/>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7" w15:restartNumberingAfterBreak="0">
    <w:nsid w:val="484A070F"/>
    <w:multiLevelType w:val="hybridMultilevel"/>
    <w:tmpl w:val="9826881E"/>
    <w:lvl w:ilvl="0" w:tplc="BC9C32E2">
      <w:start w:val="1"/>
      <w:numFmt w:val="lowerLetter"/>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8" w15:restartNumberingAfterBreak="0">
    <w:nsid w:val="490A4D33"/>
    <w:multiLevelType w:val="hybridMultilevel"/>
    <w:tmpl w:val="06568692"/>
    <w:lvl w:ilvl="0" w:tplc="0BAE6E2C">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9" w15:restartNumberingAfterBreak="0">
    <w:nsid w:val="493C424A"/>
    <w:multiLevelType w:val="hybridMultilevel"/>
    <w:tmpl w:val="188E72FC"/>
    <w:lvl w:ilvl="0" w:tplc="F6E8E79E">
      <w:start w:val="1"/>
      <w:numFmt w:val="lowerLetter"/>
      <w:lvlText w:val="(%1)"/>
      <w:lvlJc w:val="left"/>
      <w:pPr>
        <w:ind w:left="2640" w:hanging="360"/>
      </w:pPr>
      <w:rPr>
        <w:rFonts w:hint="default"/>
        <w:b w:val="0"/>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20" w15:restartNumberingAfterBreak="0">
    <w:nsid w:val="49E76BAF"/>
    <w:multiLevelType w:val="hybridMultilevel"/>
    <w:tmpl w:val="0A920774"/>
    <w:lvl w:ilvl="0" w:tplc="04090003">
      <w:start w:val="1"/>
      <w:numFmt w:val="bullet"/>
      <w:lvlText w:val=""/>
      <w:lvlJc w:val="left"/>
      <w:pPr>
        <w:ind w:left="1440" w:hanging="480"/>
      </w:pPr>
      <w:rPr>
        <w:rFonts w:ascii="Wingdings" w:hAnsi="Wingdings" w:hint="default"/>
      </w:rPr>
    </w:lvl>
    <w:lvl w:ilvl="1" w:tplc="04090005">
      <w:start w:val="1"/>
      <w:numFmt w:val="bullet"/>
      <w:lvlText w:val=""/>
      <w:lvlJc w:val="left"/>
      <w:pPr>
        <w:ind w:left="1920" w:hanging="480"/>
      </w:pPr>
      <w:rPr>
        <w:rFonts w:ascii="Wingdings" w:hAnsi="Wingdings" w:hint="default"/>
      </w:rPr>
    </w:lvl>
    <w:lvl w:ilvl="2" w:tplc="EEB41E90">
      <w:start w:val="1"/>
      <w:numFmt w:val="bullet"/>
      <w:lvlText w:val=""/>
      <w:lvlJc w:val="left"/>
      <w:pPr>
        <w:ind w:left="2280" w:hanging="360"/>
      </w:pPr>
      <w:rPr>
        <w:rFonts w:ascii="Wingdings" w:eastAsia="BiauKai" w:hAnsi="Wingdings" w:cstheme="minorBidi" w:hint="default"/>
        <w:b w:val="0"/>
      </w:rPr>
    </w:lvl>
    <w:lvl w:ilvl="3" w:tplc="04090003">
      <w:start w:val="1"/>
      <w:numFmt w:val="bullet"/>
      <w:lvlText w:val=""/>
      <w:lvlJc w:val="left"/>
      <w:pPr>
        <w:ind w:left="144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1" w15:restartNumberingAfterBreak="0">
    <w:nsid w:val="49F860CF"/>
    <w:multiLevelType w:val="hybridMultilevel"/>
    <w:tmpl w:val="2FE4C9E4"/>
    <w:lvl w:ilvl="0" w:tplc="7E66A9E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57CA38B5"/>
    <w:multiLevelType w:val="hybridMultilevel"/>
    <w:tmpl w:val="487AF59A"/>
    <w:lvl w:ilvl="0" w:tplc="964AF92A">
      <w:start w:val="1"/>
      <w:numFmt w:val="bullet"/>
      <w:lvlText w:val=""/>
      <w:lvlJc w:val="left"/>
      <w:pPr>
        <w:ind w:left="1820" w:hanging="360"/>
      </w:pPr>
      <w:rPr>
        <w:rFonts w:ascii="Wingdings" w:eastAsia="BiauKai" w:hAnsi="Wingdings" w:cstheme="minorBidi" w:hint="default"/>
        <w:b w:val="0"/>
        <w:u w:val="none"/>
      </w:rPr>
    </w:lvl>
    <w:lvl w:ilvl="1" w:tplc="04090003">
      <w:start w:val="1"/>
      <w:numFmt w:val="bullet"/>
      <w:lvlText w:val=""/>
      <w:lvlJc w:val="left"/>
      <w:pPr>
        <w:ind w:left="2420" w:hanging="480"/>
      </w:pPr>
      <w:rPr>
        <w:rFonts w:ascii="Wingdings" w:hAnsi="Wingdings" w:hint="default"/>
      </w:rPr>
    </w:lvl>
    <w:lvl w:ilvl="2" w:tplc="04090005">
      <w:start w:val="1"/>
      <w:numFmt w:val="bullet"/>
      <w:lvlText w:val=""/>
      <w:lvlJc w:val="left"/>
      <w:pPr>
        <w:ind w:left="2900" w:hanging="480"/>
      </w:pPr>
      <w:rPr>
        <w:rFonts w:ascii="Wingdings" w:hAnsi="Wingdings" w:hint="default"/>
      </w:rPr>
    </w:lvl>
    <w:lvl w:ilvl="3" w:tplc="04090001" w:tentative="1">
      <w:start w:val="1"/>
      <w:numFmt w:val="bullet"/>
      <w:lvlText w:val=""/>
      <w:lvlJc w:val="left"/>
      <w:pPr>
        <w:ind w:left="3380" w:hanging="480"/>
      </w:pPr>
      <w:rPr>
        <w:rFonts w:ascii="Wingdings" w:hAnsi="Wingdings" w:hint="default"/>
      </w:rPr>
    </w:lvl>
    <w:lvl w:ilvl="4" w:tplc="04090003" w:tentative="1">
      <w:start w:val="1"/>
      <w:numFmt w:val="bullet"/>
      <w:lvlText w:val=""/>
      <w:lvlJc w:val="left"/>
      <w:pPr>
        <w:ind w:left="3860" w:hanging="480"/>
      </w:pPr>
      <w:rPr>
        <w:rFonts w:ascii="Wingdings" w:hAnsi="Wingdings" w:hint="default"/>
      </w:rPr>
    </w:lvl>
    <w:lvl w:ilvl="5" w:tplc="04090005" w:tentative="1">
      <w:start w:val="1"/>
      <w:numFmt w:val="bullet"/>
      <w:lvlText w:val=""/>
      <w:lvlJc w:val="left"/>
      <w:pPr>
        <w:ind w:left="4340" w:hanging="480"/>
      </w:pPr>
      <w:rPr>
        <w:rFonts w:ascii="Wingdings" w:hAnsi="Wingdings" w:hint="default"/>
      </w:rPr>
    </w:lvl>
    <w:lvl w:ilvl="6" w:tplc="04090001" w:tentative="1">
      <w:start w:val="1"/>
      <w:numFmt w:val="bullet"/>
      <w:lvlText w:val=""/>
      <w:lvlJc w:val="left"/>
      <w:pPr>
        <w:ind w:left="4820" w:hanging="480"/>
      </w:pPr>
      <w:rPr>
        <w:rFonts w:ascii="Wingdings" w:hAnsi="Wingdings" w:hint="default"/>
      </w:rPr>
    </w:lvl>
    <w:lvl w:ilvl="7" w:tplc="04090003" w:tentative="1">
      <w:start w:val="1"/>
      <w:numFmt w:val="bullet"/>
      <w:lvlText w:val=""/>
      <w:lvlJc w:val="left"/>
      <w:pPr>
        <w:ind w:left="5300" w:hanging="480"/>
      </w:pPr>
      <w:rPr>
        <w:rFonts w:ascii="Wingdings" w:hAnsi="Wingdings" w:hint="default"/>
      </w:rPr>
    </w:lvl>
    <w:lvl w:ilvl="8" w:tplc="04090005" w:tentative="1">
      <w:start w:val="1"/>
      <w:numFmt w:val="bullet"/>
      <w:lvlText w:val=""/>
      <w:lvlJc w:val="left"/>
      <w:pPr>
        <w:ind w:left="5780" w:hanging="480"/>
      </w:pPr>
      <w:rPr>
        <w:rFonts w:ascii="Wingdings" w:hAnsi="Wingdings" w:hint="default"/>
      </w:rPr>
    </w:lvl>
  </w:abstractNum>
  <w:abstractNum w:abstractNumId="23" w15:restartNumberingAfterBreak="0">
    <w:nsid w:val="5D304C64"/>
    <w:multiLevelType w:val="hybridMultilevel"/>
    <w:tmpl w:val="15F0E838"/>
    <w:lvl w:ilvl="0" w:tplc="3A567C72">
      <w:start w:val="1"/>
      <w:numFmt w:val="taiwaneseCountingThousand"/>
      <w:lvlText w:val="（%1）"/>
      <w:lvlJc w:val="left"/>
      <w:pPr>
        <w:ind w:left="1460" w:hanging="740"/>
      </w:pPr>
      <w:rPr>
        <w:rFonts w:hint="default"/>
        <w:b w:val="0"/>
        <w:bCs w:val="0"/>
      </w:rPr>
    </w:lvl>
    <w:lvl w:ilvl="1" w:tplc="6E204C5A">
      <w:start w:val="1"/>
      <w:numFmt w:val="decimal"/>
      <w:lvlText w:val="%2."/>
      <w:lvlJc w:val="left"/>
      <w:pPr>
        <w:ind w:left="1560" w:hanging="360"/>
      </w:pPr>
      <w:rPr>
        <w:rFonts w:hint="default"/>
        <w:b w:val="0"/>
        <w:u w:val="none"/>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5DBC4CF8"/>
    <w:multiLevelType w:val="hybridMultilevel"/>
    <w:tmpl w:val="5B04307A"/>
    <w:lvl w:ilvl="0" w:tplc="FF109B16">
      <w:start w:val="1"/>
      <w:numFmt w:val="ideographLegalTraditional"/>
      <w:lvlText w:val="%1、"/>
      <w:lvlJc w:val="left"/>
      <w:pPr>
        <w:ind w:left="720" w:hanging="720"/>
      </w:pPr>
      <w:rPr>
        <w:rFonts w:hint="default"/>
        <w:b/>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212BD2"/>
    <w:multiLevelType w:val="hybridMultilevel"/>
    <w:tmpl w:val="0FBAB048"/>
    <w:lvl w:ilvl="0" w:tplc="2A50A3D0">
      <w:start w:val="3"/>
      <w:numFmt w:val="bullet"/>
      <w:lvlText w:val=""/>
      <w:lvlJc w:val="left"/>
      <w:pPr>
        <w:ind w:left="1320" w:hanging="360"/>
      </w:pPr>
      <w:rPr>
        <w:rFonts w:ascii="Wingdings" w:eastAsia="微軟正黑體" w:hAnsi="Wingdings" w:cstheme="minorBidi"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6" w15:restartNumberingAfterBreak="0">
    <w:nsid w:val="6C7934ED"/>
    <w:multiLevelType w:val="hybridMultilevel"/>
    <w:tmpl w:val="9DEAA786"/>
    <w:lvl w:ilvl="0" w:tplc="BFCA375E">
      <w:start w:val="1"/>
      <w:numFmt w:val="lowerLetter"/>
      <w:lvlText w:val="(%1)"/>
      <w:lvlJc w:val="left"/>
      <w:pPr>
        <w:ind w:left="2180" w:hanging="360"/>
      </w:pPr>
      <w:rPr>
        <w:rFonts w:hint="default"/>
      </w:rPr>
    </w:lvl>
    <w:lvl w:ilvl="1" w:tplc="04090019" w:tentative="1">
      <w:start w:val="1"/>
      <w:numFmt w:val="ideographTraditional"/>
      <w:lvlText w:val="%2、"/>
      <w:lvlJc w:val="left"/>
      <w:pPr>
        <w:ind w:left="2780" w:hanging="480"/>
      </w:pPr>
    </w:lvl>
    <w:lvl w:ilvl="2" w:tplc="0409001B" w:tentative="1">
      <w:start w:val="1"/>
      <w:numFmt w:val="lowerRoman"/>
      <w:lvlText w:val="%3."/>
      <w:lvlJc w:val="right"/>
      <w:pPr>
        <w:ind w:left="3260" w:hanging="480"/>
      </w:pPr>
    </w:lvl>
    <w:lvl w:ilvl="3" w:tplc="0409000F" w:tentative="1">
      <w:start w:val="1"/>
      <w:numFmt w:val="decimal"/>
      <w:lvlText w:val="%4."/>
      <w:lvlJc w:val="left"/>
      <w:pPr>
        <w:ind w:left="3740" w:hanging="480"/>
      </w:pPr>
    </w:lvl>
    <w:lvl w:ilvl="4" w:tplc="04090019" w:tentative="1">
      <w:start w:val="1"/>
      <w:numFmt w:val="ideographTraditional"/>
      <w:lvlText w:val="%5、"/>
      <w:lvlJc w:val="left"/>
      <w:pPr>
        <w:ind w:left="4220" w:hanging="480"/>
      </w:pPr>
    </w:lvl>
    <w:lvl w:ilvl="5" w:tplc="0409001B" w:tentative="1">
      <w:start w:val="1"/>
      <w:numFmt w:val="lowerRoman"/>
      <w:lvlText w:val="%6."/>
      <w:lvlJc w:val="right"/>
      <w:pPr>
        <w:ind w:left="4700" w:hanging="480"/>
      </w:pPr>
    </w:lvl>
    <w:lvl w:ilvl="6" w:tplc="0409000F" w:tentative="1">
      <w:start w:val="1"/>
      <w:numFmt w:val="decimal"/>
      <w:lvlText w:val="%7."/>
      <w:lvlJc w:val="left"/>
      <w:pPr>
        <w:ind w:left="5180" w:hanging="480"/>
      </w:pPr>
    </w:lvl>
    <w:lvl w:ilvl="7" w:tplc="04090019" w:tentative="1">
      <w:start w:val="1"/>
      <w:numFmt w:val="ideographTraditional"/>
      <w:lvlText w:val="%8、"/>
      <w:lvlJc w:val="left"/>
      <w:pPr>
        <w:ind w:left="5660" w:hanging="480"/>
      </w:pPr>
    </w:lvl>
    <w:lvl w:ilvl="8" w:tplc="0409001B" w:tentative="1">
      <w:start w:val="1"/>
      <w:numFmt w:val="lowerRoman"/>
      <w:lvlText w:val="%9."/>
      <w:lvlJc w:val="right"/>
      <w:pPr>
        <w:ind w:left="6140" w:hanging="480"/>
      </w:pPr>
    </w:lvl>
  </w:abstractNum>
  <w:abstractNum w:abstractNumId="27" w15:restartNumberingAfterBreak="0">
    <w:nsid w:val="7898424C"/>
    <w:multiLevelType w:val="hybridMultilevel"/>
    <w:tmpl w:val="352E8A5E"/>
    <w:lvl w:ilvl="0" w:tplc="04090003">
      <w:start w:val="1"/>
      <w:numFmt w:val="bullet"/>
      <w:lvlText w:val=""/>
      <w:lvlJc w:val="left"/>
      <w:pPr>
        <w:ind w:left="1440" w:hanging="480"/>
      </w:pPr>
      <w:rPr>
        <w:rFonts w:ascii="Wingdings" w:hAnsi="Wingdings" w:hint="default"/>
        <w:b w:val="0"/>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8" w15:restartNumberingAfterBreak="0">
    <w:nsid w:val="7A696D0C"/>
    <w:multiLevelType w:val="hybridMultilevel"/>
    <w:tmpl w:val="28E06E42"/>
    <w:lvl w:ilvl="0" w:tplc="04090005">
      <w:start w:val="1"/>
      <w:numFmt w:val="bullet"/>
      <w:lvlText w:val=""/>
      <w:lvlJc w:val="left"/>
      <w:pPr>
        <w:ind w:left="1920" w:hanging="480"/>
      </w:pPr>
      <w:rPr>
        <w:rFonts w:ascii="Wingdings" w:hAnsi="Wingdings" w:hint="default"/>
      </w:rPr>
    </w:lvl>
    <w:lvl w:ilvl="1" w:tplc="0409000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8"/>
  </w:num>
  <w:num w:numId="2">
    <w:abstractNumId w:val="11"/>
  </w:num>
  <w:num w:numId="3">
    <w:abstractNumId w:val="14"/>
  </w:num>
  <w:num w:numId="4">
    <w:abstractNumId w:val="6"/>
  </w:num>
  <w:num w:numId="5">
    <w:abstractNumId w:val="20"/>
  </w:num>
  <w:num w:numId="6">
    <w:abstractNumId w:val="18"/>
  </w:num>
  <w:num w:numId="7">
    <w:abstractNumId w:val="17"/>
  </w:num>
  <w:num w:numId="8">
    <w:abstractNumId w:val="16"/>
  </w:num>
  <w:num w:numId="9">
    <w:abstractNumId w:val="25"/>
  </w:num>
  <w:num w:numId="10">
    <w:abstractNumId w:val="24"/>
  </w:num>
  <w:num w:numId="11">
    <w:abstractNumId w:val="3"/>
  </w:num>
  <w:num w:numId="12">
    <w:abstractNumId w:val="21"/>
  </w:num>
  <w:num w:numId="13">
    <w:abstractNumId w:val="7"/>
  </w:num>
  <w:num w:numId="14">
    <w:abstractNumId w:val="10"/>
  </w:num>
  <w:num w:numId="15">
    <w:abstractNumId w:val="27"/>
  </w:num>
  <w:num w:numId="16">
    <w:abstractNumId w:val="13"/>
  </w:num>
  <w:num w:numId="17">
    <w:abstractNumId w:val="12"/>
  </w:num>
  <w:num w:numId="18">
    <w:abstractNumId w:val="19"/>
  </w:num>
  <w:num w:numId="19">
    <w:abstractNumId w:val="15"/>
  </w:num>
  <w:num w:numId="20">
    <w:abstractNumId w:val="28"/>
  </w:num>
  <w:num w:numId="21">
    <w:abstractNumId w:val="23"/>
  </w:num>
  <w:num w:numId="22">
    <w:abstractNumId w:val="22"/>
  </w:num>
  <w:num w:numId="23">
    <w:abstractNumId w:val="4"/>
  </w:num>
  <w:num w:numId="24">
    <w:abstractNumId w:val="26"/>
  </w:num>
  <w:num w:numId="25">
    <w:abstractNumId w:val="1"/>
  </w:num>
  <w:num w:numId="26">
    <w:abstractNumId w:val="9"/>
  </w:num>
  <w:num w:numId="27">
    <w:abstractNumId w:val="0"/>
  </w:num>
  <w:num w:numId="28">
    <w:abstractNumId w:val="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2"/>
  <w:drawingGridHorizontalSpacing w:val="241"/>
  <w:drawingGridVerticalSpacing w:val="36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43D"/>
    <w:rsid w:val="000012EC"/>
    <w:rsid w:val="000117A5"/>
    <w:rsid w:val="000126B0"/>
    <w:rsid w:val="000240E3"/>
    <w:rsid w:val="00024A1B"/>
    <w:rsid w:val="00027CC0"/>
    <w:rsid w:val="000351AD"/>
    <w:rsid w:val="00051AD8"/>
    <w:rsid w:val="000773C5"/>
    <w:rsid w:val="00083F11"/>
    <w:rsid w:val="000A1EDF"/>
    <w:rsid w:val="000A6B43"/>
    <w:rsid w:val="000B1529"/>
    <w:rsid w:val="000B3797"/>
    <w:rsid w:val="000B7DE8"/>
    <w:rsid w:val="000C252E"/>
    <w:rsid w:val="000D33DD"/>
    <w:rsid w:val="000D383B"/>
    <w:rsid w:val="000D7411"/>
    <w:rsid w:val="000F4D90"/>
    <w:rsid w:val="00103E1F"/>
    <w:rsid w:val="001233B5"/>
    <w:rsid w:val="0012414E"/>
    <w:rsid w:val="001301F9"/>
    <w:rsid w:val="001317D8"/>
    <w:rsid w:val="001478EE"/>
    <w:rsid w:val="00152405"/>
    <w:rsid w:val="0018061A"/>
    <w:rsid w:val="00181F7A"/>
    <w:rsid w:val="001822CA"/>
    <w:rsid w:val="00186676"/>
    <w:rsid w:val="001A35D4"/>
    <w:rsid w:val="001A5A63"/>
    <w:rsid w:val="001A6754"/>
    <w:rsid w:val="001C0325"/>
    <w:rsid w:val="001C232F"/>
    <w:rsid w:val="001E21A5"/>
    <w:rsid w:val="001F103C"/>
    <w:rsid w:val="00211E31"/>
    <w:rsid w:val="00213DF3"/>
    <w:rsid w:val="00224933"/>
    <w:rsid w:val="0022663E"/>
    <w:rsid w:val="0023499D"/>
    <w:rsid w:val="00246BD0"/>
    <w:rsid w:val="00252432"/>
    <w:rsid w:val="00254E0A"/>
    <w:rsid w:val="002609EF"/>
    <w:rsid w:val="002628F6"/>
    <w:rsid w:val="002638EA"/>
    <w:rsid w:val="00270CDE"/>
    <w:rsid w:val="00274481"/>
    <w:rsid w:val="0028658D"/>
    <w:rsid w:val="00294ABA"/>
    <w:rsid w:val="002A6321"/>
    <w:rsid w:val="002B07C5"/>
    <w:rsid w:val="002B1C79"/>
    <w:rsid w:val="002B45F2"/>
    <w:rsid w:val="002B4B0D"/>
    <w:rsid w:val="002C059A"/>
    <w:rsid w:val="002C08A2"/>
    <w:rsid w:val="002C43E9"/>
    <w:rsid w:val="002D5DC4"/>
    <w:rsid w:val="002D6467"/>
    <w:rsid w:val="002E7DDD"/>
    <w:rsid w:val="002F633A"/>
    <w:rsid w:val="00304324"/>
    <w:rsid w:val="00310DBD"/>
    <w:rsid w:val="00311E63"/>
    <w:rsid w:val="00323C47"/>
    <w:rsid w:val="003507B7"/>
    <w:rsid w:val="003576F8"/>
    <w:rsid w:val="00375C9E"/>
    <w:rsid w:val="00396ED0"/>
    <w:rsid w:val="0039763A"/>
    <w:rsid w:val="003A1C87"/>
    <w:rsid w:val="003B20BB"/>
    <w:rsid w:val="003B68A2"/>
    <w:rsid w:val="003D0CC0"/>
    <w:rsid w:val="003D37B2"/>
    <w:rsid w:val="003D4A10"/>
    <w:rsid w:val="003E0AA6"/>
    <w:rsid w:val="003E7E24"/>
    <w:rsid w:val="003F081A"/>
    <w:rsid w:val="003F5075"/>
    <w:rsid w:val="003F5948"/>
    <w:rsid w:val="00401298"/>
    <w:rsid w:val="00404BB8"/>
    <w:rsid w:val="00412A0B"/>
    <w:rsid w:val="00425A97"/>
    <w:rsid w:val="0043705D"/>
    <w:rsid w:val="00441365"/>
    <w:rsid w:val="00453D92"/>
    <w:rsid w:val="00492D05"/>
    <w:rsid w:val="00493057"/>
    <w:rsid w:val="00496883"/>
    <w:rsid w:val="004A5434"/>
    <w:rsid w:val="004A754D"/>
    <w:rsid w:val="004B548A"/>
    <w:rsid w:val="004B6A7B"/>
    <w:rsid w:val="004C073D"/>
    <w:rsid w:val="004C1E81"/>
    <w:rsid w:val="004D1F84"/>
    <w:rsid w:val="004D4039"/>
    <w:rsid w:val="004F1040"/>
    <w:rsid w:val="004F2373"/>
    <w:rsid w:val="004F36DE"/>
    <w:rsid w:val="004F69ED"/>
    <w:rsid w:val="0050586B"/>
    <w:rsid w:val="00506B4B"/>
    <w:rsid w:val="00514104"/>
    <w:rsid w:val="00524D42"/>
    <w:rsid w:val="00530039"/>
    <w:rsid w:val="005600EA"/>
    <w:rsid w:val="00571E95"/>
    <w:rsid w:val="00573395"/>
    <w:rsid w:val="005816BA"/>
    <w:rsid w:val="0058321B"/>
    <w:rsid w:val="00586CC7"/>
    <w:rsid w:val="005A2F23"/>
    <w:rsid w:val="005A56F2"/>
    <w:rsid w:val="005B0E16"/>
    <w:rsid w:val="005D70F3"/>
    <w:rsid w:val="005F3C6B"/>
    <w:rsid w:val="006011D7"/>
    <w:rsid w:val="0062661C"/>
    <w:rsid w:val="006477AD"/>
    <w:rsid w:val="0065636E"/>
    <w:rsid w:val="006722BE"/>
    <w:rsid w:val="00681603"/>
    <w:rsid w:val="0068725A"/>
    <w:rsid w:val="0069243D"/>
    <w:rsid w:val="006A3E93"/>
    <w:rsid w:val="006A61EB"/>
    <w:rsid w:val="006A7803"/>
    <w:rsid w:val="006B5D0E"/>
    <w:rsid w:val="006D00AE"/>
    <w:rsid w:val="006D5D8F"/>
    <w:rsid w:val="006D6225"/>
    <w:rsid w:val="006D7F12"/>
    <w:rsid w:val="006E1C1D"/>
    <w:rsid w:val="006E381D"/>
    <w:rsid w:val="006E59AA"/>
    <w:rsid w:val="006F1E24"/>
    <w:rsid w:val="006F57CF"/>
    <w:rsid w:val="00705803"/>
    <w:rsid w:val="007069ED"/>
    <w:rsid w:val="00727C82"/>
    <w:rsid w:val="00727DA6"/>
    <w:rsid w:val="00733107"/>
    <w:rsid w:val="00744EC0"/>
    <w:rsid w:val="007523CB"/>
    <w:rsid w:val="00760805"/>
    <w:rsid w:val="007704F9"/>
    <w:rsid w:val="00775B0B"/>
    <w:rsid w:val="007800EB"/>
    <w:rsid w:val="00781F12"/>
    <w:rsid w:val="00786737"/>
    <w:rsid w:val="00791D7B"/>
    <w:rsid w:val="007A0665"/>
    <w:rsid w:val="007A4618"/>
    <w:rsid w:val="007A514D"/>
    <w:rsid w:val="007A78F1"/>
    <w:rsid w:val="007B11F3"/>
    <w:rsid w:val="007B2796"/>
    <w:rsid w:val="007B65EA"/>
    <w:rsid w:val="007C21B1"/>
    <w:rsid w:val="007C59FF"/>
    <w:rsid w:val="007E5582"/>
    <w:rsid w:val="007F4BA3"/>
    <w:rsid w:val="00800A9F"/>
    <w:rsid w:val="0081493E"/>
    <w:rsid w:val="00830FDD"/>
    <w:rsid w:val="00833564"/>
    <w:rsid w:val="00834719"/>
    <w:rsid w:val="008376AB"/>
    <w:rsid w:val="00847EEA"/>
    <w:rsid w:val="008512DF"/>
    <w:rsid w:val="00867ABD"/>
    <w:rsid w:val="0087380A"/>
    <w:rsid w:val="00875205"/>
    <w:rsid w:val="00884D5B"/>
    <w:rsid w:val="00885E55"/>
    <w:rsid w:val="00891C41"/>
    <w:rsid w:val="00893ABF"/>
    <w:rsid w:val="008A264E"/>
    <w:rsid w:val="008A6A9E"/>
    <w:rsid w:val="008B0162"/>
    <w:rsid w:val="008B5916"/>
    <w:rsid w:val="008C2C5B"/>
    <w:rsid w:val="008D0087"/>
    <w:rsid w:val="008D3098"/>
    <w:rsid w:val="008D7BD1"/>
    <w:rsid w:val="008D7FD7"/>
    <w:rsid w:val="008E09A3"/>
    <w:rsid w:val="008E42A9"/>
    <w:rsid w:val="008F2A40"/>
    <w:rsid w:val="008F6C70"/>
    <w:rsid w:val="008F756B"/>
    <w:rsid w:val="008F77E2"/>
    <w:rsid w:val="00902AA3"/>
    <w:rsid w:val="009059F2"/>
    <w:rsid w:val="00910F08"/>
    <w:rsid w:val="00926307"/>
    <w:rsid w:val="00945B6B"/>
    <w:rsid w:val="00951DB4"/>
    <w:rsid w:val="00955CB1"/>
    <w:rsid w:val="00965F18"/>
    <w:rsid w:val="009876CB"/>
    <w:rsid w:val="0099373A"/>
    <w:rsid w:val="009C5FB8"/>
    <w:rsid w:val="009D274A"/>
    <w:rsid w:val="009F1BCF"/>
    <w:rsid w:val="00A047A6"/>
    <w:rsid w:val="00A27720"/>
    <w:rsid w:val="00A32ADF"/>
    <w:rsid w:val="00A46055"/>
    <w:rsid w:val="00A475EB"/>
    <w:rsid w:val="00A67735"/>
    <w:rsid w:val="00A726D8"/>
    <w:rsid w:val="00A90929"/>
    <w:rsid w:val="00AA613B"/>
    <w:rsid w:val="00AC1534"/>
    <w:rsid w:val="00AC370B"/>
    <w:rsid w:val="00AD4C45"/>
    <w:rsid w:val="00AD7395"/>
    <w:rsid w:val="00AF37D1"/>
    <w:rsid w:val="00AF3908"/>
    <w:rsid w:val="00AF4A3D"/>
    <w:rsid w:val="00B001B3"/>
    <w:rsid w:val="00B075CC"/>
    <w:rsid w:val="00B11D2A"/>
    <w:rsid w:val="00B13C37"/>
    <w:rsid w:val="00B22C1F"/>
    <w:rsid w:val="00B2441D"/>
    <w:rsid w:val="00B25B24"/>
    <w:rsid w:val="00B37241"/>
    <w:rsid w:val="00B709D7"/>
    <w:rsid w:val="00B77E2A"/>
    <w:rsid w:val="00B80026"/>
    <w:rsid w:val="00B870B1"/>
    <w:rsid w:val="00B93AE0"/>
    <w:rsid w:val="00BA00CB"/>
    <w:rsid w:val="00BA1186"/>
    <w:rsid w:val="00BA74BB"/>
    <w:rsid w:val="00BB1C3F"/>
    <w:rsid w:val="00BC3F69"/>
    <w:rsid w:val="00BC6EF2"/>
    <w:rsid w:val="00BD0A71"/>
    <w:rsid w:val="00BF0BC7"/>
    <w:rsid w:val="00BF38B9"/>
    <w:rsid w:val="00C001AC"/>
    <w:rsid w:val="00C07DEE"/>
    <w:rsid w:val="00C37ADD"/>
    <w:rsid w:val="00C43CE9"/>
    <w:rsid w:val="00C44472"/>
    <w:rsid w:val="00C46C46"/>
    <w:rsid w:val="00C54488"/>
    <w:rsid w:val="00C54F3B"/>
    <w:rsid w:val="00C5706D"/>
    <w:rsid w:val="00C62928"/>
    <w:rsid w:val="00C63075"/>
    <w:rsid w:val="00C66BA7"/>
    <w:rsid w:val="00C75728"/>
    <w:rsid w:val="00C76FBB"/>
    <w:rsid w:val="00C9121E"/>
    <w:rsid w:val="00C91507"/>
    <w:rsid w:val="00C9246F"/>
    <w:rsid w:val="00C94D86"/>
    <w:rsid w:val="00C96616"/>
    <w:rsid w:val="00CB6E63"/>
    <w:rsid w:val="00CE35E8"/>
    <w:rsid w:val="00CE41DE"/>
    <w:rsid w:val="00CE6F17"/>
    <w:rsid w:val="00CF38B1"/>
    <w:rsid w:val="00D00DD3"/>
    <w:rsid w:val="00D10D5D"/>
    <w:rsid w:val="00D1360C"/>
    <w:rsid w:val="00D173E6"/>
    <w:rsid w:val="00D23222"/>
    <w:rsid w:val="00D33B86"/>
    <w:rsid w:val="00D34FF9"/>
    <w:rsid w:val="00D44849"/>
    <w:rsid w:val="00D47282"/>
    <w:rsid w:val="00D71691"/>
    <w:rsid w:val="00D71936"/>
    <w:rsid w:val="00D921F2"/>
    <w:rsid w:val="00DA61D8"/>
    <w:rsid w:val="00DB0FA2"/>
    <w:rsid w:val="00DB17AE"/>
    <w:rsid w:val="00DB19AE"/>
    <w:rsid w:val="00DC1C89"/>
    <w:rsid w:val="00DD2125"/>
    <w:rsid w:val="00DD2419"/>
    <w:rsid w:val="00DD569F"/>
    <w:rsid w:val="00DD69D0"/>
    <w:rsid w:val="00DE632A"/>
    <w:rsid w:val="00DF5D43"/>
    <w:rsid w:val="00E03221"/>
    <w:rsid w:val="00E21BE6"/>
    <w:rsid w:val="00E34122"/>
    <w:rsid w:val="00E50313"/>
    <w:rsid w:val="00E50B4C"/>
    <w:rsid w:val="00E52257"/>
    <w:rsid w:val="00E623CD"/>
    <w:rsid w:val="00E63D49"/>
    <w:rsid w:val="00E76DE5"/>
    <w:rsid w:val="00E933FE"/>
    <w:rsid w:val="00E95585"/>
    <w:rsid w:val="00EC4566"/>
    <w:rsid w:val="00ED22E0"/>
    <w:rsid w:val="00ED5583"/>
    <w:rsid w:val="00EE1377"/>
    <w:rsid w:val="00EE2058"/>
    <w:rsid w:val="00EF1F28"/>
    <w:rsid w:val="00F27ECF"/>
    <w:rsid w:val="00F50697"/>
    <w:rsid w:val="00F50800"/>
    <w:rsid w:val="00F51C5A"/>
    <w:rsid w:val="00F666E5"/>
    <w:rsid w:val="00F732B6"/>
    <w:rsid w:val="00F76656"/>
    <w:rsid w:val="00F836EA"/>
    <w:rsid w:val="00F87FC2"/>
    <w:rsid w:val="00F94E30"/>
    <w:rsid w:val="00FA19F7"/>
    <w:rsid w:val="00FA264C"/>
    <w:rsid w:val="00FA543C"/>
    <w:rsid w:val="00FD7132"/>
    <w:rsid w:val="00FF05CB"/>
    <w:rsid w:val="00FF1A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D099C"/>
  <w15:docId w15:val="{091438C4-0A70-9B4F-93E5-679CBF86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243D"/>
    <w:pPr>
      <w:widowControl w:val="0"/>
    </w:pPr>
  </w:style>
  <w:style w:type="paragraph" w:styleId="a4">
    <w:name w:val="Balloon Text"/>
    <w:basedOn w:val="a"/>
    <w:link w:val="a5"/>
    <w:uiPriority w:val="99"/>
    <w:semiHidden/>
    <w:unhideWhenUsed/>
    <w:rsid w:val="004B548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B548A"/>
    <w:rPr>
      <w:rFonts w:asciiTheme="majorHAnsi" w:eastAsiaTheme="majorEastAsia" w:hAnsiTheme="majorHAnsi" w:cstheme="majorBidi"/>
      <w:sz w:val="18"/>
      <w:szCs w:val="18"/>
    </w:rPr>
  </w:style>
  <w:style w:type="paragraph" w:styleId="a6">
    <w:name w:val="List Paragraph"/>
    <w:basedOn w:val="a"/>
    <w:uiPriority w:val="34"/>
    <w:qFormat/>
    <w:rsid w:val="0068725A"/>
    <w:pPr>
      <w:ind w:leftChars="200" w:left="480"/>
    </w:pPr>
  </w:style>
  <w:style w:type="paragraph" w:styleId="a7">
    <w:name w:val="footer"/>
    <w:basedOn w:val="a"/>
    <w:link w:val="a8"/>
    <w:uiPriority w:val="99"/>
    <w:unhideWhenUsed/>
    <w:rsid w:val="00945B6B"/>
    <w:pPr>
      <w:tabs>
        <w:tab w:val="center" w:pos="4153"/>
        <w:tab w:val="right" w:pos="8306"/>
      </w:tabs>
      <w:snapToGrid w:val="0"/>
    </w:pPr>
    <w:rPr>
      <w:sz w:val="20"/>
      <w:szCs w:val="20"/>
    </w:rPr>
  </w:style>
  <w:style w:type="character" w:customStyle="1" w:styleId="a8">
    <w:name w:val="頁尾 字元"/>
    <w:basedOn w:val="a0"/>
    <w:link w:val="a7"/>
    <w:uiPriority w:val="99"/>
    <w:rsid w:val="00945B6B"/>
    <w:rPr>
      <w:sz w:val="20"/>
      <w:szCs w:val="20"/>
    </w:rPr>
  </w:style>
  <w:style w:type="character" w:styleId="a9">
    <w:name w:val="page number"/>
    <w:basedOn w:val="a0"/>
    <w:uiPriority w:val="99"/>
    <w:semiHidden/>
    <w:unhideWhenUsed/>
    <w:rsid w:val="00945B6B"/>
  </w:style>
  <w:style w:type="character" w:styleId="aa">
    <w:name w:val="Hyperlink"/>
    <w:basedOn w:val="a0"/>
    <w:uiPriority w:val="99"/>
    <w:unhideWhenUsed/>
    <w:rsid w:val="00760805"/>
    <w:rPr>
      <w:color w:val="0000FF" w:themeColor="hyperlink"/>
      <w:u w:val="single"/>
    </w:rPr>
  </w:style>
  <w:style w:type="character" w:styleId="ab">
    <w:name w:val="Unresolved Mention"/>
    <w:basedOn w:val="a0"/>
    <w:uiPriority w:val="99"/>
    <w:semiHidden/>
    <w:unhideWhenUsed/>
    <w:rsid w:val="00760805"/>
    <w:rPr>
      <w:color w:val="605E5C"/>
      <w:shd w:val="clear" w:color="auto" w:fill="E1DFDD"/>
    </w:rPr>
  </w:style>
  <w:style w:type="table" w:styleId="ac">
    <w:name w:val="Table Grid"/>
    <w:basedOn w:val="a1"/>
    <w:uiPriority w:val="59"/>
    <w:rsid w:val="00672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083F11"/>
    <w:pPr>
      <w:tabs>
        <w:tab w:val="center" w:pos="4153"/>
        <w:tab w:val="right" w:pos="8306"/>
      </w:tabs>
      <w:snapToGrid w:val="0"/>
    </w:pPr>
    <w:rPr>
      <w:sz w:val="20"/>
      <w:szCs w:val="20"/>
    </w:rPr>
  </w:style>
  <w:style w:type="character" w:customStyle="1" w:styleId="ae">
    <w:name w:val="頁首 字元"/>
    <w:basedOn w:val="a0"/>
    <w:link w:val="ad"/>
    <w:uiPriority w:val="99"/>
    <w:rsid w:val="00083F11"/>
    <w:rPr>
      <w:sz w:val="20"/>
      <w:szCs w:val="20"/>
    </w:rPr>
  </w:style>
  <w:style w:type="character" w:styleId="af">
    <w:name w:val="annotation reference"/>
    <w:basedOn w:val="a0"/>
    <w:uiPriority w:val="99"/>
    <w:semiHidden/>
    <w:unhideWhenUsed/>
    <w:rsid w:val="00BA1186"/>
    <w:rPr>
      <w:sz w:val="18"/>
      <w:szCs w:val="18"/>
    </w:rPr>
  </w:style>
  <w:style w:type="paragraph" w:styleId="af0">
    <w:name w:val="annotation text"/>
    <w:basedOn w:val="a"/>
    <w:link w:val="af1"/>
    <w:uiPriority w:val="99"/>
    <w:unhideWhenUsed/>
    <w:rsid w:val="00BA1186"/>
  </w:style>
  <w:style w:type="character" w:customStyle="1" w:styleId="af1">
    <w:name w:val="註解文字 字元"/>
    <w:basedOn w:val="a0"/>
    <w:link w:val="af0"/>
    <w:uiPriority w:val="99"/>
    <w:rsid w:val="00BA1186"/>
  </w:style>
  <w:style w:type="paragraph" w:styleId="af2">
    <w:name w:val="annotation subject"/>
    <w:basedOn w:val="af0"/>
    <w:next w:val="af0"/>
    <w:link w:val="af3"/>
    <w:uiPriority w:val="99"/>
    <w:semiHidden/>
    <w:unhideWhenUsed/>
    <w:rsid w:val="00BA1186"/>
    <w:rPr>
      <w:b/>
      <w:bCs/>
    </w:rPr>
  </w:style>
  <w:style w:type="character" w:customStyle="1" w:styleId="af3">
    <w:name w:val="註解主旨 字元"/>
    <w:basedOn w:val="af1"/>
    <w:link w:val="af2"/>
    <w:uiPriority w:val="99"/>
    <w:semiHidden/>
    <w:rsid w:val="00BA11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79546">
      <w:bodyDiv w:val="1"/>
      <w:marLeft w:val="0"/>
      <w:marRight w:val="0"/>
      <w:marTop w:val="0"/>
      <w:marBottom w:val="0"/>
      <w:divBdr>
        <w:top w:val="none" w:sz="0" w:space="0" w:color="auto"/>
        <w:left w:val="none" w:sz="0" w:space="0" w:color="auto"/>
        <w:bottom w:val="none" w:sz="0" w:space="0" w:color="auto"/>
        <w:right w:val="none" w:sz="0" w:space="0" w:color="auto"/>
      </w:divBdr>
    </w:div>
    <w:div w:id="469712692">
      <w:bodyDiv w:val="1"/>
      <w:marLeft w:val="0"/>
      <w:marRight w:val="0"/>
      <w:marTop w:val="0"/>
      <w:marBottom w:val="0"/>
      <w:divBdr>
        <w:top w:val="none" w:sz="0" w:space="0" w:color="auto"/>
        <w:left w:val="none" w:sz="0" w:space="0" w:color="auto"/>
        <w:bottom w:val="none" w:sz="0" w:space="0" w:color="auto"/>
        <w:right w:val="none" w:sz="0" w:space="0" w:color="auto"/>
      </w:divBdr>
    </w:div>
    <w:div w:id="1396197918">
      <w:bodyDiv w:val="1"/>
      <w:marLeft w:val="0"/>
      <w:marRight w:val="0"/>
      <w:marTop w:val="0"/>
      <w:marBottom w:val="0"/>
      <w:divBdr>
        <w:top w:val="none" w:sz="0" w:space="0" w:color="auto"/>
        <w:left w:val="none" w:sz="0" w:space="0" w:color="auto"/>
        <w:bottom w:val="none" w:sz="0" w:space="0" w:color="auto"/>
        <w:right w:val="none" w:sz="0" w:space="0" w:color="auto"/>
      </w:divBdr>
    </w:div>
    <w:div w:id="1591162034">
      <w:bodyDiv w:val="1"/>
      <w:marLeft w:val="0"/>
      <w:marRight w:val="0"/>
      <w:marTop w:val="0"/>
      <w:marBottom w:val="0"/>
      <w:divBdr>
        <w:top w:val="none" w:sz="0" w:space="0" w:color="auto"/>
        <w:left w:val="none" w:sz="0" w:space="0" w:color="auto"/>
        <w:bottom w:val="none" w:sz="0" w:space="0" w:color="auto"/>
        <w:right w:val="none" w:sz="0" w:space="0" w:color="auto"/>
      </w:divBdr>
      <w:divsChild>
        <w:div w:id="1706372882">
          <w:marLeft w:val="0"/>
          <w:marRight w:val="0"/>
          <w:marTop w:val="0"/>
          <w:marBottom w:val="0"/>
          <w:divBdr>
            <w:top w:val="none" w:sz="0" w:space="0" w:color="auto"/>
            <w:left w:val="none" w:sz="0" w:space="0" w:color="auto"/>
            <w:bottom w:val="none" w:sz="0" w:space="0" w:color="auto"/>
            <w:right w:val="none" w:sz="0" w:space="0" w:color="auto"/>
          </w:divBdr>
          <w:divsChild>
            <w:div w:id="1501038565">
              <w:marLeft w:val="0"/>
              <w:marRight w:val="0"/>
              <w:marTop w:val="0"/>
              <w:marBottom w:val="0"/>
              <w:divBdr>
                <w:top w:val="none" w:sz="0" w:space="0" w:color="auto"/>
                <w:left w:val="none" w:sz="0" w:space="0" w:color="auto"/>
                <w:bottom w:val="none" w:sz="0" w:space="0" w:color="auto"/>
                <w:right w:val="none" w:sz="0" w:space="0" w:color="auto"/>
              </w:divBdr>
              <w:divsChild>
                <w:div w:id="45148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8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ycchen22537@gate.sinica.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4AB4C-E119-44F4-83C4-A3707665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NB6-USER</cp:lastModifiedBy>
  <cp:revision>13</cp:revision>
  <cp:lastPrinted>2024-09-30T05:35:00Z</cp:lastPrinted>
  <dcterms:created xsi:type="dcterms:W3CDTF">2024-09-13T07:54:00Z</dcterms:created>
  <dcterms:modified xsi:type="dcterms:W3CDTF">2024-10-11T04:18:00Z</dcterms:modified>
</cp:coreProperties>
</file>