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EC5ACD" w14:textId="62D26214" w:rsidR="00586784" w:rsidRPr="00195495" w:rsidRDefault="001B2F2C" w:rsidP="007408F8">
      <w:pPr>
        <w:snapToGrid w:val="0"/>
        <w:spacing w:line="240" w:lineRule="atLeast"/>
        <w:jc w:val="center"/>
        <w:rPr>
          <w:rFonts w:ascii="標楷體" w:eastAsia="標楷體" w:hAnsi="標楷體" w:cs="Montserrat-Bold"/>
          <w:bCs/>
          <w:kern w:val="0"/>
          <w:sz w:val="28"/>
          <w:szCs w:val="21"/>
        </w:rPr>
      </w:pPr>
      <w:r w:rsidRPr="001B2F2C">
        <w:rPr>
          <w:rFonts w:ascii="標楷體" w:eastAsia="標楷體" w:hAnsi="標楷體" w:cs="Montserrat-Bold" w:hint="eastAsia"/>
          <w:bCs/>
          <w:kern w:val="0"/>
          <w:sz w:val="28"/>
          <w:szCs w:val="21"/>
        </w:rPr>
        <w:t>多腔體真空</w:t>
      </w:r>
      <w:proofErr w:type="gramStart"/>
      <w:r w:rsidRPr="001B2F2C">
        <w:rPr>
          <w:rFonts w:ascii="標楷體" w:eastAsia="標楷體" w:hAnsi="標楷體" w:cs="Montserrat-Bold" w:hint="eastAsia"/>
          <w:bCs/>
          <w:kern w:val="0"/>
          <w:sz w:val="28"/>
          <w:szCs w:val="21"/>
        </w:rPr>
        <w:t>濺鍍與乾</w:t>
      </w:r>
      <w:proofErr w:type="gramEnd"/>
      <w:r w:rsidRPr="001B2F2C">
        <w:rPr>
          <w:rFonts w:ascii="標楷體" w:eastAsia="標楷體" w:hAnsi="標楷體" w:cs="Montserrat-Bold" w:hint="eastAsia"/>
          <w:bCs/>
          <w:kern w:val="0"/>
          <w:sz w:val="28"/>
          <w:szCs w:val="21"/>
        </w:rPr>
        <w:t>蝕刻系統</w:t>
      </w:r>
    </w:p>
    <w:p w14:paraId="724D8695" w14:textId="2B084ADD" w:rsidR="00AB54C4" w:rsidRPr="00195495" w:rsidRDefault="001B2F2C" w:rsidP="007408F8">
      <w:pPr>
        <w:snapToGrid w:val="0"/>
        <w:spacing w:line="240" w:lineRule="atLeast"/>
        <w:jc w:val="center"/>
        <w:rPr>
          <w:rFonts w:ascii="標楷體" w:eastAsia="標楷體" w:hAnsi="標楷體" w:cs="Montserrat-Bold"/>
          <w:bCs/>
          <w:kern w:val="0"/>
          <w:sz w:val="28"/>
          <w:szCs w:val="21"/>
        </w:rPr>
      </w:pPr>
      <w:proofErr w:type="spellStart"/>
      <w:r w:rsidRPr="001B2F2C">
        <w:rPr>
          <w:rFonts w:ascii="標楷體" w:eastAsia="標楷體" w:hAnsi="標楷體" w:cs="Montserrat-Bold"/>
          <w:bCs/>
          <w:kern w:val="0"/>
          <w:sz w:val="28"/>
          <w:szCs w:val="21"/>
        </w:rPr>
        <w:t>Mutli</w:t>
      </w:r>
      <w:proofErr w:type="spellEnd"/>
      <w:r w:rsidRPr="001B2F2C">
        <w:rPr>
          <w:rFonts w:ascii="標楷體" w:eastAsia="標楷體" w:hAnsi="標楷體" w:cs="Montserrat-Bold"/>
          <w:bCs/>
          <w:kern w:val="0"/>
          <w:sz w:val="28"/>
          <w:szCs w:val="21"/>
        </w:rPr>
        <w:t>-Chamber Evaporation and Etching System</w:t>
      </w:r>
    </w:p>
    <w:tbl>
      <w:tblPr>
        <w:tblStyle w:val="a5"/>
        <w:tblpPr w:leftFromText="180" w:rightFromText="180" w:vertAnchor="page" w:horzAnchor="margin" w:tblpY="3109"/>
        <w:tblW w:w="10768" w:type="dxa"/>
        <w:tblLook w:val="04A0" w:firstRow="1" w:lastRow="0" w:firstColumn="1" w:lastColumn="0" w:noHBand="0" w:noVBand="1"/>
      </w:tblPr>
      <w:tblGrid>
        <w:gridCol w:w="10060"/>
        <w:gridCol w:w="708"/>
      </w:tblGrid>
      <w:tr w:rsidR="00195495" w:rsidRPr="00195495" w14:paraId="60C9828C" w14:textId="77777777" w:rsidTr="00B26155">
        <w:tc>
          <w:tcPr>
            <w:tcW w:w="10060" w:type="dxa"/>
          </w:tcPr>
          <w:p w14:paraId="3700A2F6" w14:textId="77777777" w:rsidR="00D34982" w:rsidRPr="00195495" w:rsidRDefault="00D34982" w:rsidP="00D34982">
            <w:pPr>
              <w:widowControl/>
              <w:jc w:val="center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/>
                <w:bCs/>
                <w:kern w:val="0"/>
                <w:sz w:val="20"/>
                <w:szCs w:val="20"/>
              </w:rPr>
              <w:t xml:space="preserve">品    名    及    </w:t>
            </w:r>
            <w:proofErr w:type="gramStart"/>
            <w:r w:rsidRPr="00195495">
              <w:rPr>
                <w:rFonts w:ascii="標楷體" w:eastAsia="標楷體" w:hAnsi="標楷體" w:cs="Times New Roman"/>
                <w:bCs/>
                <w:kern w:val="0"/>
                <w:sz w:val="20"/>
                <w:szCs w:val="20"/>
              </w:rPr>
              <w:t>規</w:t>
            </w:r>
            <w:proofErr w:type="gramEnd"/>
            <w:r w:rsidRPr="00195495">
              <w:rPr>
                <w:rFonts w:ascii="標楷體" w:eastAsia="標楷體" w:hAnsi="標楷體" w:cs="Times New Roman"/>
                <w:bCs/>
                <w:kern w:val="0"/>
                <w:sz w:val="20"/>
                <w:szCs w:val="20"/>
              </w:rPr>
              <w:t xml:space="preserve">    格</w:t>
            </w:r>
          </w:p>
        </w:tc>
        <w:tc>
          <w:tcPr>
            <w:tcW w:w="708" w:type="dxa"/>
          </w:tcPr>
          <w:p w14:paraId="2E78866B" w14:textId="77777777" w:rsidR="00D34982" w:rsidRPr="00195495" w:rsidRDefault="00D34982" w:rsidP="00D34982">
            <w:pPr>
              <w:widowControl/>
              <w:jc w:val="center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/>
                <w:bCs/>
                <w:kern w:val="0"/>
                <w:sz w:val="20"/>
                <w:szCs w:val="20"/>
              </w:rPr>
              <w:t>數量</w:t>
            </w:r>
          </w:p>
        </w:tc>
      </w:tr>
      <w:tr w:rsidR="00195495" w:rsidRPr="00195495" w14:paraId="426B8E77" w14:textId="77777777" w:rsidTr="00B26155">
        <w:tc>
          <w:tcPr>
            <w:tcW w:w="10060" w:type="dxa"/>
          </w:tcPr>
          <w:p w14:paraId="263116B9" w14:textId="77777777" w:rsidR="00AB54C4" w:rsidRPr="00195495" w:rsidRDefault="00AB54C4" w:rsidP="00AB54C4">
            <w:pPr>
              <w:widowControl/>
              <w:jc w:val="both"/>
              <w:rPr>
                <w:rFonts w:ascii="標楷體" w:eastAsia="標楷體" w:hAnsi="標楷體" w:cs="Times New Roman"/>
                <w:kern w:val="0"/>
                <w:sz w:val="20"/>
                <w:szCs w:val="20"/>
                <w:u w:val="single"/>
              </w:rPr>
            </w:pPr>
            <w:r w:rsidRPr="00195495">
              <w:rPr>
                <w:rFonts w:ascii="標楷體" w:eastAsia="標楷體" w:hAnsi="標楷體" w:cs="Times New Roman"/>
                <w:kern w:val="0"/>
                <w:sz w:val="20"/>
                <w:szCs w:val="20"/>
                <w:u w:val="single"/>
              </w:rPr>
              <w:t>一、品名</w:t>
            </w:r>
          </w:p>
          <w:p w14:paraId="317F924F" w14:textId="50408BCB" w:rsidR="0081370D" w:rsidRPr="007F6F1A" w:rsidRDefault="007F6F1A" w:rsidP="007F6F1A">
            <w:pPr>
              <w:widowControl/>
              <w:ind w:leftChars="100" w:left="240"/>
              <w:jc w:val="both"/>
              <w:rPr>
                <w:rFonts w:ascii="標楷體" w:eastAsia="標楷體" w:hAnsi="標楷體" w:cs="Times New Roman"/>
                <w:bCs/>
                <w:sz w:val="20"/>
                <w:szCs w:val="20"/>
              </w:rPr>
            </w:pPr>
            <w:r w:rsidRPr="007F6F1A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多腔體真空</w:t>
            </w:r>
            <w:proofErr w:type="gramStart"/>
            <w:r w:rsidRPr="007F6F1A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濺鍍與乾</w:t>
            </w:r>
            <w:proofErr w:type="gramEnd"/>
            <w:r w:rsidRPr="007F6F1A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蝕刻系統</w:t>
            </w:r>
          </w:p>
          <w:p w14:paraId="71D2B64F" w14:textId="090F2609" w:rsidR="0081370D" w:rsidRPr="00195495" w:rsidRDefault="007F6F1A" w:rsidP="0081370D">
            <w:pPr>
              <w:widowControl/>
              <w:ind w:leftChars="100" w:left="24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proofErr w:type="spellStart"/>
            <w:r w:rsidRPr="007F6F1A">
              <w:rPr>
                <w:rFonts w:ascii="標楷體" w:eastAsia="標楷體" w:hAnsi="標楷體" w:cs="Times New Roman"/>
                <w:sz w:val="20"/>
                <w:szCs w:val="20"/>
              </w:rPr>
              <w:t>Mutli</w:t>
            </w:r>
            <w:proofErr w:type="spellEnd"/>
            <w:r w:rsidRPr="007F6F1A">
              <w:rPr>
                <w:rFonts w:ascii="標楷體" w:eastAsia="標楷體" w:hAnsi="標楷體" w:cs="Times New Roman"/>
                <w:sz w:val="20"/>
                <w:szCs w:val="20"/>
              </w:rPr>
              <w:t>-Chamber Evaporation and Etching System</w:t>
            </w:r>
          </w:p>
          <w:p w14:paraId="1E97D6E0" w14:textId="77777777" w:rsidR="00AB54C4" w:rsidRPr="00195495" w:rsidRDefault="00AB54C4" w:rsidP="00AB54C4">
            <w:pPr>
              <w:widowControl/>
              <w:jc w:val="both"/>
              <w:rPr>
                <w:rFonts w:ascii="標楷體" w:eastAsia="標楷體" w:hAnsi="標楷體" w:cs="Times New Roman"/>
                <w:sz w:val="20"/>
                <w:szCs w:val="20"/>
                <w:u w:val="single"/>
              </w:rPr>
            </w:pPr>
            <w:r w:rsidRPr="00195495">
              <w:rPr>
                <w:rFonts w:ascii="標楷體" w:eastAsia="標楷體" w:hAnsi="標楷體" w:cs="Times New Roman"/>
                <w:sz w:val="20"/>
                <w:szCs w:val="20"/>
                <w:u w:val="single"/>
              </w:rPr>
              <w:t>二、規格</w:t>
            </w:r>
          </w:p>
          <w:p w14:paraId="421B125C" w14:textId="3D74164F" w:rsidR="00AB54C4" w:rsidRPr="00195495" w:rsidRDefault="00C463D7" w:rsidP="00AB54C4">
            <w:pPr>
              <w:pStyle w:val="a3"/>
              <w:widowControl/>
              <w:numPr>
                <w:ilvl w:val="0"/>
                <w:numId w:val="20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7F6F1A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多腔體真空</w:t>
            </w:r>
            <w:proofErr w:type="gramStart"/>
            <w:r w:rsidRPr="007F6F1A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濺鍍與乾</w:t>
            </w:r>
            <w:proofErr w:type="gramEnd"/>
            <w:r w:rsidR="00AB54C4" w:rsidRPr="00195495">
              <w:rPr>
                <w:rFonts w:ascii="標楷體" w:eastAsia="標楷體" w:hAnsi="標楷體" w:cs="Apple Color Emoji" w:hint="eastAsia"/>
                <w:sz w:val="20"/>
                <w:szCs w:val="20"/>
              </w:rPr>
              <w:t>蝕刻系統</w:t>
            </w:r>
          </w:p>
          <w:p w14:paraId="239C3C19" w14:textId="77777777" w:rsidR="00AB54C4" w:rsidRPr="00195495" w:rsidRDefault="00AB54C4" w:rsidP="00AB54C4">
            <w:pPr>
              <w:pStyle w:val="a3"/>
              <w:widowControl/>
              <w:ind w:leftChars="0" w:left="400"/>
              <w:jc w:val="both"/>
              <w:rPr>
                <w:rFonts w:ascii="標楷體" w:eastAsia="標楷體" w:hAnsi="標楷體" w:cs="Apple Color Emoji"/>
                <w:sz w:val="20"/>
                <w:szCs w:val="20"/>
              </w:rPr>
            </w:pPr>
            <w:r w:rsidRPr="00195495">
              <w:rPr>
                <w:rFonts w:ascii="標楷體" w:eastAsia="標楷體" w:hAnsi="標楷體" w:cs="Apple Color Emoji" w:hint="eastAsia"/>
                <w:b/>
                <w:bCs/>
                <w:sz w:val="20"/>
                <w:szCs w:val="20"/>
              </w:rPr>
              <w:t>數量：</w:t>
            </w:r>
            <w:r w:rsidRPr="00195495">
              <w:rPr>
                <w:rFonts w:ascii="標楷體" w:eastAsia="標楷體" w:hAnsi="標楷體" w:cs="Apple Color Emoji"/>
                <w:sz w:val="20"/>
                <w:szCs w:val="20"/>
              </w:rPr>
              <w:t>1</w:t>
            </w:r>
            <w:r w:rsidRPr="00195495">
              <w:rPr>
                <w:rFonts w:ascii="標楷體" w:eastAsia="標楷體" w:hAnsi="標楷體" w:cs="Apple Color Emoji" w:hint="eastAsia"/>
                <w:sz w:val="20"/>
                <w:szCs w:val="20"/>
              </w:rPr>
              <w:t>台</w:t>
            </w:r>
          </w:p>
          <w:p w14:paraId="7E408030" w14:textId="77777777" w:rsidR="0016202D" w:rsidRPr="00195495" w:rsidRDefault="00AB54C4" w:rsidP="00AB54C4">
            <w:pPr>
              <w:pStyle w:val="a3"/>
              <w:widowControl/>
              <w:ind w:leftChars="0" w:left="40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Apple Color Emoji" w:hint="eastAsia"/>
                <w:b/>
                <w:bCs/>
                <w:sz w:val="20"/>
                <w:szCs w:val="20"/>
              </w:rPr>
              <w:t>概要：</w:t>
            </w:r>
            <w:r w:rsidRPr="00195495">
              <w:rPr>
                <w:rFonts w:ascii="標楷體" w:eastAsia="標楷體" w:hAnsi="標楷體" w:cs="Apple Color Emoji" w:hint="eastAsia"/>
                <w:sz w:val="20"/>
                <w:szCs w:val="20"/>
              </w:rPr>
              <w:t>本系統適用於</w:t>
            </w:r>
            <w:r w:rsidRPr="00195495">
              <w:rPr>
                <w:rFonts w:ascii="標楷體" w:eastAsia="標楷體" w:hAnsi="標楷體" w:cs="Apple Color Emoji"/>
                <w:sz w:val="20"/>
                <w:szCs w:val="20"/>
              </w:rPr>
              <w:t>8</w:t>
            </w:r>
            <w:r w:rsidRPr="00195495">
              <w:rPr>
                <w:rFonts w:ascii="標楷體" w:eastAsia="標楷體" w:hAnsi="標楷體" w:cs="Apple Color Emoji" w:hint="eastAsia"/>
                <w:sz w:val="20"/>
                <w:szCs w:val="20"/>
              </w:rPr>
              <w:t>吋（2</w:t>
            </w:r>
            <w:r w:rsidRPr="00195495">
              <w:rPr>
                <w:rFonts w:ascii="標楷體" w:eastAsia="標楷體" w:hAnsi="標楷體" w:cs="Apple Color Emoji"/>
                <w:sz w:val="20"/>
                <w:szCs w:val="20"/>
              </w:rPr>
              <w:t>00mm</w:t>
            </w:r>
            <w:r w:rsidRPr="00195495">
              <w:rPr>
                <w:rFonts w:ascii="標楷體" w:eastAsia="標楷體" w:hAnsi="標楷體" w:cs="Apple Color Emoji" w:hint="eastAsia"/>
                <w:sz w:val="20"/>
                <w:szCs w:val="20"/>
              </w:rPr>
              <w:t>）單面或雙面拋光晶圓，應含有至少四腔體，分別為</w:t>
            </w:r>
            <w:r w:rsidRPr="00195495">
              <w:rPr>
                <w:rFonts w:ascii="標楷體" w:eastAsia="標楷體" w:hAnsi="標楷體" w:cs="Apple Color Emoji"/>
                <w:sz w:val="20"/>
                <w:szCs w:val="20"/>
              </w:rPr>
              <w:t xml:space="preserve"> (1) 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Load-lock chamber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、(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2) Ion-milling chamber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、(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3) Evaporation chamber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，以及(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4) Oxidation Chamber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。</w:t>
            </w:r>
            <w:r w:rsidR="00277068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各腔體之間必須具備轉移閥門（t</w:t>
            </w:r>
            <w:r w:rsidR="00277068" w:rsidRPr="00195495">
              <w:rPr>
                <w:rFonts w:ascii="標楷體" w:eastAsia="標楷體" w:hAnsi="標楷體" w:cs="Times New Roman"/>
                <w:sz w:val="20"/>
                <w:szCs w:val="20"/>
              </w:rPr>
              <w:t>ransfer valves</w:t>
            </w:r>
            <w:r w:rsidR="00277068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）進行隔絕，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得採用四腔體直線型排列，或衛星</w:t>
            </w:r>
            <w:r w:rsidR="00B21E45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型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排列方式。</w:t>
            </w:r>
            <w:r w:rsidR="00F520B1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系統需具備機械手臂可</w:t>
            </w:r>
            <w:r w:rsidR="00391D48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順利於超高真空（U</w:t>
            </w:r>
            <w:r w:rsidR="00391D48" w:rsidRPr="00195495">
              <w:rPr>
                <w:rFonts w:ascii="標楷體" w:eastAsia="標楷體" w:hAnsi="標楷體" w:cs="Times New Roman"/>
                <w:sz w:val="20"/>
                <w:szCs w:val="20"/>
              </w:rPr>
              <w:t>HV</w:t>
            </w:r>
            <w:r w:rsidR="00391D48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）環境中</w:t>
            </w:r>
            <w:r w:rsidR="00F520B1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乘載晶圓</w:t>
            </w:r>
            <w:r w:rsidR="00391D48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並且</w:t>
            </w:r>
            <w:r w:rsidR="00F520B1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在各腔體之間輸送，</w:t>
            </w:r>
            <w:r w:rsidR="00391D48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機械手臂材質需為金屬（M</w:t>
            </w:r>
            <w:r w:rsidR="00391D48" w:rsidRPr="00195495">
              <w:rPr>
                <w:rFonts w:ascii="標楷體" w:eastAsia="標楷體" w:hAnsi="標楷體" w:cs="Times New Roman"/>
                <w:sz w:val="20"/>
                <w:szCs w:val="20"/>
              </w:rPr>
              <w:t>etal blade</w:t>
            </w:r>
            <w:r w:rsidR="00391D48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），經由系統可做旋轉、延伸、升降等個方向運動之控制。</w:t>
            </w:r>
            <w:r w:rsidR="00F520B1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機械手臂</w:t>
            </w:r>
            <w:proofErr w:type="gramStart"/>
            <w:r w:rsidR="00F520B1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需購過</w:t>
            </w:r>
            <w:proofErr w:type="gramEnd"/>
            <w:r w:rsidR="00F520B1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伺服馬達（s</w:t>
            </w:r>
            <w:r w:rsidR="00F520B1" w:rsidRPr="00195495">
              <w:rPr>
                <w:rFonts w:ascii="標楷體" w:eastAsia="標楷體" w:hAnsi="標楷體" w:cs="Times New Roman"/>
                <w:sz w:val="20"/>
                <w:szCs w:val="20"/>
              </w:rPr>
              <w:t>ervo motor</w:t>
            </w:r>
            <w:r w:rsidR="00F520B1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）進行動作、具備透過軟體進行全自動做動工能，以及具備扭力感測器（t</w:t>
            </w:r>
            <w:r w:rsidR="00F520B1" w:rsidRPr="00195495">
              <w:rPr>
                <w:rFonts w:ascii="標楷體" w:eastAsia="標楷體" w:hAnsi="標楷體" w:cs="Times New Roman"/>
                <w:sz w:val="20"/>
                <w:szCs w:val="20"/>
              </w:rPr>
              <w:t>orque-sense</w:t>
            </w:r>
            <w:r w:rsidR="00F520B1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）監控手臂受力力矩以避免應力過大而損毀。</w:t>
            </w:r>
          </w:p>
          <w:p w14:paraId="3BBA5B68" w14:textId="6700491D" w:rsidR="00AB54C4" w:rsidRPr="00195495" w:rsidRDefault="0016202D" w:rsidP="00AB54C4">
            <w:pPr>
              <w:pStyle w:val="a3"/>
              <w:widowControl/>
              <w:ind w:leftChars="0" w:left="40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b/>
                <w:bCs/>
                <w:sz w:val="20"/>
                <w:szCs w:val="20"/>
              </w:rPr>
              <w:t>廠商呈報：</w:t>
            </w:r>
            <w:r w:rsidR="00007386" w:rsidRPr="008D5603">
              <w:rPr>
                <w:rFonts w:ascii="標楷體" w:eastAsia="標楷體" w:hAnsi="標楷體" w:cs="Times New Roman" w:hint="eastAsia"/>
                <w:b/>
                <w:bCs/>
                <w:sz w:val="20"/>
                <w:szCs w:val="20"/>
              </w:rPr>
              <w:t>投</w:t>
            </w:r>
            <w:r w:rsidR="00BF65C8" w:rsidRPr="008D5603">
              <w:rPr>
                <w:rFonts w:ascii="標楷體" w:eastAsia="標楷體" w:hAnsi="標楷體" w:cs="Times New Roman" w:hint="eastAsia"/>
                <w:b/>
                <w:bCs/>
                <w:sz w:val="20"/>
                <w:szCs w:val="20"/>
              </w:rPr>
              <w:t>標廠商</w:t>
            </w:r>
            <w:r w:rsidR="00007386" w:rsidRPr="008D5603">
              <w:rPr>
                <w:rFonts w:ascii="標楷體" w:eastAsia="標楷體" w:hAnsi="標楷體" w:cs="Times New Roman" w:hint="eastAsia"/>
                <w:b/>
                <w:bCs/>
                <w:sz w:val="20"/>
                <w:szCs w:val="20"/>
              </w:rPr>
              <w:t>應</w:t>
            </w:r>
            <w:r w:rsidR="00BF65C8" w:rsidRPr="008D5603">
              <w:rPr>
                <w:rFonts w:ascii="標楷體" w:eastAsia="標楷體" w:hAnsi="標楷體" w:cs="Times New Roman" w:hint="eastAsia"/>
                <w:b/>
                <w:bCs/>
                <w:sz w:val="20"/>
                <w:szCs w:val="20"/>
              </w:rPr>
              <w:t>檢</w:t>
            </w:r>
            <w:r w:rsidR="00BF65C8" w:rsidRPr="00195495">
              <w:rPr>
                <w:rFonts w:ascii="標楷體" w:eastAsia="標楷體" w:hAnsi="標楷體" w:cs="Times New Roman" w:hint="eastAsia"/>
                <w:b/>
                <w:bCs/>
                <w:sz w:val="20"/>
                <w:szCs w:val="20"/>
              </w:rPr>
              <w:t>附相關報告於投標文件中，並且於開標當天呈現/說明。</w:t>
            </w:r>
          </w:p>
          <w:p w14:paraId="2B77E54B" w14:textId="77777777" w:rsidR="00BA1779" w:rsidRPr="00195495" w:rsidRDefault="00BA1779" w:rsidP="00AB54C4">
            <w:pPr>
              <w:pStyle w:val="a3"/>
              <w:widowControl/>
              <w:ind w:leftChars="0" w:left="40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</w:p>
          <w:p w14:paraId="775173D4" w14:textId="740A5B4A" w:rsidR="00AB54C4" w:rsidRPr="00195495" w:rsidRDefault="00AB54C4" w:rsidP="00AB54C4">
            <w:pPr>
              <w:pStyle w:val="a3"/>
              <w:widowControl/>
              <w:numPr>
                <w:ilvl w:val="0"/>
                <w:numId w:val="21"/>
              </w:numPr>
              <w:ind w:leftChars="0"/>
              <w:jc w:val="both"/>
              <w:rPr>
                <w:rFonts w:ascii="標楷體" w:eastAsia="標楷體" w:hAnsi="標楷體" w:cs="Times New Roman"/>
                <w:b/>
                <w:bCs/>
                <w:sz w:val="20"/>
                <w:szCs w:val="20"/>
                <w:u w:val="single"/>
              </w:rPr>
            </w:pPr>
            <w:r w:rsidRPr="00195495">
              <w:rPr>
                <w:rFonts w:ascii="標楷體" w:eastAsia="標楷體" w:hAnsi="標楷體" w:cs="Times New Roman" w:hint="eastAsia"/>
                <w:b/>
                <w:bCs/>
                <w:sz w:val="20"/>
                <w:szCs w:val="20"/>
                <w:u w:val="single"/>
              </w:rPr>
              <w:t>L</w:t>
            </w:r>
            <w:r w:rsidRPr="00195495">
              <w:rPr>
                <w:rFonts w:ascii="標楷體" w:eastAsia="標楷體" w:hAnsi="標楷體" w:cs="Times New Roman"/>
                <w:b/>
                <w:bCs/>
                <w:sz w:val="20"/>
                <w:szCs w:val="20"/>
                <w:u w:val="single"/>
              </w:rPr>
              <w:t>oad-lock chamber</w:t>
            </w:r>
            <w:r w:rsidR="00C8685F" w:rsidRPr="00195495">
              <w:rPr>
                <w:rFonts w:ascii="標楷體" w:eastAsia="標楷體" w:hAnsi="標楷體" w:cs="Times New Roman" w:hint="eastAsia"/>
                <w:b/>
                <w:bCs/>
                <w:sz w:val="20"/>
                <w:szCs w:val="20"/>
                <w:u w:val="single"/>
              </w:rPr>
              <w:t>（或稱</w:t>
            </w:r>
            <w:r w:rsidR="00C8685F" w:rsidRPr="00195495">
              <w:rPr>
                <w:rFonts w:ascii="標楷體" w:eastAsia="標楷體" w:hAnsi="標楷體" w:cs="Times New Roman"/>
                <w:b/>
                <w:bCs/>
                <w:sz w:val="20"/>
                <w:szCs w:val="20"/>
                <w:u w:val="single"/>
              </w:rPr>
              <w:t>Substrate loading chamber</w:t>
            </w:r>
            <w:r w:rsidR="00C8685F" w:rsidRPr="00195495">
              <w:rPr>
                <w:rFonts w:ascii="標楷體" w:eastAsia="標楷體" w:hAnsi="標楷體" w:cs="Times New Roman" w:hint="eastAsia"/>
                <w:b/>
                <w:bCs/>
                <w:sz w:val="20"/>
                <w:szCs w:val="20"/>
                <w:u w:val="single"/>
              </w:rPr>
              <w:t>）</w:t>
            </w:r>
            <w:r w:rsidRPr="00195495">
              <w:rPr>
                <w:rFonts w:ascii="標楷體" w:eastAsia="標楷體" w:hAnsi="標楷體" w:cs="Times New Roman" w:hint="eastAsia"/>
                <w:b/>
                <w:bCs/>
                <w:sz w:val="20"/>
                <w:szCs w:val="20"/>
                <w:u w:val="single"/>
              </w:rPr>
              <w:t>：</w:t>
            </w:r>
          </w:p>
          <w:p w14:paraId="0AD57E0F" w14:textId="77777777" w:rsidR="00AB54C4" w:rsidRPr="00195495" w:rsidRDefault="00AB54C4" w:rsidP="00AB54C4">
            <w:pPr>
              <w:pStyle w:val="a3"/>
              <w:widowControl/>
              <w:numPr>
                <w:ilvl w:val="0"/>
                <w:numId w:val="22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需可乘載直徑為8吋晶圓</w:t>
            </w:r>
            <w:proofErr w:type="gramStart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乾進乾出</w:t>
            </w:r>
            <w:proofErr w:type="gramEnd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之功能。</w:t>
            </w:r>
          </w:p>
          <w:p w14:paraId="3B51CA75" w14:textId="50D408BF" w:rsidR="00AB54C4" w:rsidRPr="00195495" w:rsidRDefault="00AB54C4" w:rsidP="00AB54C4">
            <w:pPr>
              <w:pStyle w:val="a3"/>
              <w:widowControl/>
              <w:numPr>
                <w:ilvl w:val="0"/>
                <w:numId w:val="22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備有機械手臂可順利於超高真空（U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HV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）中傳送晶片至指定區域</w:t>
            </w:r>
            <w:r w:rsidR="0087459B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。</w:t>
            </w:r>
          </w:p>
          <w:p w14:paraId="4BD0CF82" w14:textId="77777777" w:rsidR="00AB54C4" w:rsidRPr="00195495" w:rsidRDefault="00AB54C4" w:rsidP="00AB54C4">
            <w:pPr>
              <w:pStyle w:val="a3"/>
              <w:widowControl/>
              <w:numPr>
                <w:ilvl w:val="0"/>
                <w:numId w:val="22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備有</w:t>
            </w:r>
            <w:proofErr w:type="gramStart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氣動閘閥</w:t>
            </w:r>
            <w:proofErr w:type="gramEnd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（p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neumatic gate valve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）與其他腔體做隔離。</w:t>
            </w:r>
          </w:p>
          <w:p w14:paraId="24B5825F" w14:textId="77777777" w:rsidR="00AB54C4" w:rsidRPr="00195495" w:rsidRDefault="00AB54C4" w:rsidP="00AB54C4">
            <w:pPr>
              <w:pStyle w:val="a3"/>
              <w:widowControl/>
              <w:numPr>
                <w:ilvl w:val="0"/>
                <w:numId w:val="22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備有機械門安全系統（R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obot door interlock system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）。</w:t>
            </w:r>
          </w:p>
          <w:p w14:paraId="62574FAD" w14:textId="77777777" w:rsidR="00AB54C4" w:rsidRPr="00195495" w:rsidRDefault="00AB54C4" w:rsidP="00AB54C4">
            <w:pPr>
              <w:pStyle w:val="a3"/>
              <w:widowControl/>
              <w:numPr>
                <w:ilvl w:val="0"/>
                <w:numId w:val="22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備有臭氧清洗設備，以及附屬設備，如：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UV-lamp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以及氧氣</w:t>
            </w:r>
            <w:proofErr w:type="gramStart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質流閥</w:t>
            </w:r>
            <w:proofErr w:type="gramEnd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（m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ass flow control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）。</w:t>
            </w:r>
          </w:p>
          <w:p w14:paraId="5CDBCB54" w14:textId="77777777" w:rsidR="00C55582" w:rsidRPr="00195495" w:rsidRDefault="00C55582" w:rsidP="00C55582">
            <w:pPr>
              <w:widowControl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</w:p>
          <w:p w14:paraId="4A987F88" w14:textId="77777777" w:rsidR="00AB54C4" w:rsidRPr="00195495" w:rsidRDefault="00AB54C4" w:rsidP="00AB54C4">
            <w:pPr>
              <w:pStyle w:val="a3"/>
              <w:widowControl/>
              <w:numPr>
                <w:ilvl w:val="0"/>
                <w:numId w:val="21"/>
              </w:numPr>
              <w:ind w:leftChars="0"/>
              <w:jc w:val="both"/>
              <w:rPr>
                <w:rFonts w:ascii="標楷體" w:eastAsia="標楷體" w:hAnsi="標楷體" w:cs="Times New Roman"/>
                <w:b/>
                <w:bCs/>
                <w:sz w:val="20"/>
                <w:szCs w:val="20"/>
                <w:u w:val="single"/>
              </w:rPr>
            </w:pPr>
            <w:r w:rsidRPr="00195495">
              <w:rPr>
                <w:rFonts w:ascii="標楷體" w:eastAsia="標楷體" w:hAnsi="標楷體" w:cs="Times New Roman"/>
                <w:b/>
                <w:bCs/>
                <w:sz w:val="20"/>
                <w:szCs w:val="20"/>
                <w:u w:val="single"/>
              </w:rPr>
              <w:t>Ion-milling chamber</w:t>
            </w:r>
            <w:r w:rsidRPr="00195495">
              <w:rPr>
                <w:rFonts w:ascii="標楷體" w:eastAsia="標楷體" w:hAnsi="標楷體" w:cs="Times New Roman" w:hint="eastAsia"/>
                <w:b/>
                <w:bCs/>
                <w:sz w:val="20"/>
                <w:szCs w:val="20"/>
                <w:u w:val="single"/>
              </w:rPr>
              <w:t>：</w:t>
            </w:r>
          </w:p>
          <w:p w14:paraId="57615C85" w14:textId="77777777" w:rsidR="00AB54C4" w:rsidRPr="00195495" w:rsidRDefault="00AB54C4" w:rsidP="00AB54C4">
            <w:pPr>
              <w:pStyle w:val="a3"/>
              <w:widowControl/>
              <w:numPr>
                <w:ilvl w:val="0"/>
                <w:numId w:val="23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需可乘載直徑為8吋晶圓</w:t>
            </w:r>
            <w:proofErr w:type="gramStart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乾進乾出</w:t>
            </w:r>
            <w:proofErr w:type="gramEnd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之功能。</w:t>
            </w:r>
          </w:p>
          <w:p w14:paraId="4D274B88" w14:textId="77777777" w:rsidR="00AB54C4" w:rsidRPr="00195495" w:rsidRDefault="00AB54C4" w:rsidP="00AB54C4">
            <w:pPr>
              <w:pStyle w:val="a3"/>
              <w:widowControl/>
              <w:numPr>
                <w:ilvl w:val="0"/>
                <w:numId w:val="23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真空度需可到達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 xml:space="preserve"> 5E-9 Torr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以下。</w:t>
            </w:r>
          </w:p>
          <w:p w14:paraId="77898BDA" w14:textId="270C6CDE" w:rsidR="00AB54C4" w:rsidRPr="00195495" w:rsidRDefault="00AB54C4" w:rsidP="00AB54C4">
            <w:pPr>
              <w:pStyle w:val="a3"/>
              <w:widowControl/>
              <w:numPr>
                <w:ilvl w:val="0"/>
                <w:numId w:val="23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腔體需為超高真空專用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 xml:space="preserve"> </w:t>
            </w:r>
            <w:proofErr w:type="spellStart"/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AlSi</w:t>
            </w:r>
            <w:proofErr w:type="spellEnd"/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 xml:space="preserve"> 304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不鏽鋼材或優於此規格之材料所製作、腔體內部表面需經過電解拋光處理（e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lectropolished chamber surface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）、具有</w:t>
            </w:r>
            <w:proofErr w:type="gramStart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一</w:t>
            </w:r>
            <w:proofErr w:type="gramEnd"/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 xml:space="preserve"> viewport 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可供觀察，以及兩組可</w:t>
            </w:r>
            <w:proofErr w:type="gramStart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拆卸式鋁遮罩</w:t>
            </w:r>
            <w:proofErr w:type="gramEnd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。需具有至少</w:t>
            </w:r>
            <w:r w:rsidR="001A7E97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（含）三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組</w:t>
            </w:r>
            <w:proofErr w:type="gramStart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燈源供</w:t>
            </w:r>
            <w:proofErr w:type="gramEnd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使用者觀察</w:t>
            </w:r>
            <w:proofErr w:type="gramStart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腔</w:t>
            </w:r>
            <w:proofErr w:type="gramEnd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體內部狀態。</w:t>
            </w:r>
          </w:p>
          <w:p w14:paraId="72C7162A" w14:textId="5D072EED" w:rsidR="00AB54C4" w:rsidRPr="00195495" w:rsidRDefault="00AB54C4" w:rsidP="00AB54C4">
            <w:pPr>
              <w:pStyle w:val="a3"/>
              <w:widowControl/>
              <w:numPr>
                <w:ilvl w:val="0"/>
                <w:numId w:val="23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備有超高真空腔體壁加熱功能（U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HV chamber wall bake heaters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）</w:t>
            </w:r>
            <w:r w:rsidR="0055143D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，可通過</w:t>
            </w:r>
            <w:r w:rsidR="00815818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操作</w:t>
            </w:r>
            <w:r w:rsidR="0055143D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系統控制</w:t>
            </w:r>
            <w:r w:rsidR="00815818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加熱</w:t>
            </w:r>
            <w:r w:rsidR="0055143D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時間。</w:t>
            </w:r>
          </w:p>
          <w:p w14:paraId="5AAA3FB8" w14:textId="494F740D" w:rsidR="00AB54C4" w:rsidRPr="00195495" w:rsidRDefault="00AB54C4" w:rsidP="00AB54C4">
            <w:pPr>
              <w:pStyle w:val="a3"/>
              <w:widowControl/>
              <w:numPr>
                <w:ilvl w:val="0"/>
                <w:numId w:val="23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備有機械手臂可順利於超高真空（U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HV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）中傳送晶片至指定區域</w:t>
            </w:r>
            <w:r w:rsidR="0087459B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。</w:t>
            </w:r>
          </w:p>
          <w:p w14:paraId="505B566D" w14:textId="72FF0416" w:rsidR="00AB54C4" w:rsidRPr="00195495" w:rsidRDefault="00AB54C4" w:rsidP="00AB54C4">
            <w:pPr>
              <w:pStyle w:val="a3"/>
              <w:widowControl/>
              <w:numPr>
                <w:ilvl w:val="0"/>
                <w:numId w:val="23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搭載</w:t>
            </w:r>
            <w:proofErr w:type="gramStart"/>
            <w:r w:rsidR="005364D5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氣冷式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粗抽</w:t>
            </w:r>
            <w:proofErr w:type="gramEnd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效率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20 cfm</w:t>
            </w:r>
            <w:r w:rsidR="00976555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（含）以上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或</w:t>
            </w:r>
            <w:r w:rsidR="00D76281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優於此規格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之乾</w:t>
            </w:r>
            <w:proofErr w:type="gramStart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式粗抽幫</w:t>
            </w:r>
            <w:proofErr w:type="gramEnd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浦，</w:t>
            </w:r>
            <w:proofErr w:type="gramStart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以及抽率達</w:t>
            </w:r>
            <w:proofErr w:type="gramEnd"/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3000 L/s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以上之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Cryogenic pumping system</w:t>
            </w:r>
            <w:r w:rsidR="00214507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（需具備閘閥與腔體進行阻隔）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。</w:t>
            </w:r>
          </w:p>
          <w:p w14:paraId="5B0F729B" w14:textId="1A0B0BB5" w:rsidR="00AB54C4" w:rsidRPr="00195495" w:rsidRDefault="00AB54C4" w:rsidP="00AB54C4">
            <w:pPr>
              <w:pStyle w:val="a3"/>
              <w:widowControl/>
              <w:numPr>
                <w:ilvl w:val="0"/>
                <w:numId w:val="23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lastRenderedPageBreak/>
              <w:t>配有至少</w:t>
            </w:r>
            <w:r w:rsidR="0041486F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兩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個氬氣氣體質量流量控制器（MFC）</w:t>
            </w:r>
            <w:r w:rsidR="00072AAF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，且可透過軟體進行腔體壓力</w:t>
            </w:r>
            <w:r w:rsidR="00BA3DEA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以及</w:t>
            </w:r>
            <w:r w:rsidR="00072AAF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氣體流量（g</w:t>
            </w:r>
            <w:r w:rsidR="00072AAF" w:rsidRPr="00195495">
              <w:rPr>
                <w:rFonts w:ascii="標楷體" w:eastAsia="標楷體" w:hAnsi="標楷體" w:cs="Times New Roman"/>
                <w:sz w:val="20"/>
                <w:szCs w:val="20"/>
              </w:rPr>
              <w:t>as flow</w:t>
            </w:r>
            <w:r w:rsidR="00072AAF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）</w:t>
            </w:r>
            <w:r w:rsidR="00BA3DEA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。</w:t>
            </w:r>
          </w:p>
          <w:p w14:paraId="7AAC8A6F" w14:textId="3639649C" w:rsidR="00AB54C4" w:rsidRPr="00195495" w:rsidRDefault="00AB54C4" w:rsidP="00AB54C4">
            <w:pPr>
              <w:pStyle w:val="a3"/>
              <w:widowControl/>
              <w:numPr>
                <w:ilvl w:val="0"/>
                <w:numId w:val="23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掛載2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kW</w:t>
            </w:r>
            <w:r w:rsidR="00246CF9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（含）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以上之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10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吋</w:t>
            </w:r>
            <w:r w:rsidR="00FC4638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（2</w:t>
            </w:r>
            <w:r w:rsidR="00FC4638" w:rsidRPr="00195495">
              <w:rPr>
                <w:rFonts w:ascii="標楷體" w:eastAsia="標楷體" w:hAnsi="標楷體" w:cs="Times New Roman"/>
                <w:sz w:val="20"/>
                <w:szCs w:val="20"/>
              </w:rPr>
              <w:t>2cm</w:t>
            </w:r>
            <w:r w:rsidR="00FC4638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）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R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 xml:space="preserve">F-ICP 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離子源</w:t>
            </w:r>
            <w:r w:rsidR="00FC4638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（1</w:t>
            </w:r>
            <w:r w:rsidR="00FC4638" w:rsidRPr="00195495">
              <w:rPr>
                <w:rFonts w:ascii="標楷體" w:eastAsia="標楷體" w:hAnsi="標楷體" w:cs="Times New Roman"/>
                <w:sz w:val="20"/>
                <w:szCs w:val="20"/>
              </w:rPr>
              <w:t>.8MHz RF coupled</w:t>
            </w:r>
            <w:r w:rsidR="00FC4638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）</w:t>
            </w:r>
            <w:r w:rsidR="00FF4359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；需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可支援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10~1500eV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之離子能量</w:t>
            </w:r>
            <w:r w:rsidR="00FF4359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、</w:t>
            </w:r>
            <w:r w:rsidR="00246CF9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具備低頻中性端子燈絲（l</w:t>
            </w:r>
            <w:r w:rsidR="00246CF9" w:rsidRPr="00195495">
              <w:rPr>
                <w:rFonts w:ascii="標楷體" w:eastAsia="標楷體" w:hAnsi="標楷體" w:cs="Times New Roman"/>
                <w:sz w:val="20"/>
                <w:szCs w:val="20"/>
              </w:rPr>
              <w:t>ow frequency neutralizer</w:t>
            </w:r>
            <w:r w:rsidR="00246CF9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）</w:t>
            </w:r>
            <w:r w:rsidR="00FF4359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，以及</w:t>
            </w:r>
            <w:proofErr w:type="gramStart"/>
            <w:r w:rsidR="00FF4359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水冷用之</w:t>
            </w:r>
            <w:proofErr w:type="gramEnd"/>
            <w:r w:rsidR="00FF4359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管線（c</w:t>
            </w:r>
            <w:r w:rsidR="00FF4359" w:rsidRPr="00195495">
              <w:rPr>
                <w:rFonts w:ascii="標楷體" w:eastAsia="標楷體" w:hAnsi="標楷體" w:cs="Times New Roman"/>
                <w:sz w:val="20"/>
                <w:szCs w:val="20"/>
              </w:rPr>
              <w:t>ooling water feedthrough</w:t>
            </w:r>
            <w:r w:rsidR="00FF4359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）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。</w:t>
            </w:r>
            <w:r w:rsidRPr="00195495">
              <w:rPr>
                <w:rFonts w:ascii="標楷體" w:eastAsia="標楷體" w:hAnsi="標楷體" w:cs="Times New Roman" w:hint="eastAsia"/>
                <w:b/>
                <w:bCs/>
                <w:sz w:val="20"/>
                <w:szCs w:val="20"/>
              </w:rPr>
              <w:t>於八吋晶圓上之</w:t>
            </w:r>
            <w:r w:rsidR="00C2312C" w:rsidRPr="00195495">
              <w:rPr>
                <w:rFonts w:ascii="標楷體" w:eastAsia="標楷體" w:hAnsi="標楷體" w:cs="Times New Roman" w:hint="eastAsia"/>
                <w:b/>
                <w:bCs/>
                <w:sz w:val="20"/>
                <w:szCs w:val="20"/>
              </w:rPr>
              <w:t>離子蝕刻</w:t>
            </w:r>
            <w:r w:rsidRPr="00195495">
              <w:rPr>
                <w:rFonts w:ascii="標楷體" w:eastAsia="標楷體" w:hAnsi="標楷體" w:cs="Times New Roman" w:hint="eastAsia"/>
                <w:b/>
                <w:bCs/>
                <w:sz w:val="20"/>
                <w:szCs w:val="20"/>
              </w:rPr>
              <w:t>不均勻率須</w:t>
            </w:r>
            <w:r w:rsidR="00C2312C" w:rsidRPr="00195495">
              <w:rPr>
                <w:rFonts w:ascii="標楷體" w:eastAsia="標楷體" w:hAnsi="標楷體" w:cs="Times New Roman" w:hint="eastAsia"/>
                <w:b/>
                <w:bCs/>
                <w:sz w:val="20"/>
                <w:szCs w:val="20"/>
              </w:rPr>
              <w:t>在</w:t>
            </w:r>
            <w:r w:rsidRPr="00195495">
              <w:rPr>
                <w:rFonts w:ascii="標楷體" w:eastAsia="標楷體" w:hAnsi="標楷體" w:cs="Times New Roman"/>
                <w:b/>
                <w:bCs/>
                <w:sz w:val="20"/>
                <w:szCs w:val="20"/>
              </w:rPr>
              <w:t xml:space="preserve"> +/- 5%</w:t>
            </w:r>
            <w:r w:rsidRPr="00195495">
              <w:rPr>
                <w:rFonts w:ascii="標楷體" w:eastAsia="標楷體" w:hAnsi="標楷體" w:cs="Times New Roman" w:hint="eastAsia"/>
                <w:b/>
                <w:bCs/>
                <w:sz w:val="20"/>
                <w:szCs w:val="20"/>
              </w:rPr>
              <w:t>以內</w:t>
            </w:r>
            <w:r w:rsidR="0096732F" w:rsidRPr="00195495">
              <w:rPr>
                <w:rFonts w:ascii="標楷體" w:eastAsia="標楷體" w:hAnsi="標楷體" w:cs="Times New Roman" w:hint="eastAsia"/>
                <w:b/>
                <w:bCs/>
                <w:sz w:val="20"/>
                <w:szCs w:val="20"/>
              </w:rPr>
              <w:t>。</w:t>
            </w:r>
          </w:p>
          <w:p w14:paraId="4847B444" w14:textId="52D58704" w:rsidR="00AB54C4" w:rsidRPr="00195495" w:rsidRDefault="00AB54C4" w:rsidP="00AB54C4">
            <w:pPr>
              <w:pStyle w:val="a3"/>
              <w:widowControl/>
              <w:numPr>
                <w:ilvl w:val="0"/>
                <w:numId w:val="23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載台可進行水平（0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~360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度）以及垂直角（+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/- 90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度以上）旋轉。</w:t>
            </w:r>
            <w:proofErr w:type="gramStart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於載台</w:t>
            </w:r>
            <w:proofErr w:type="gramEnd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傾斜時需可進行水平角方向</w:t>
            </w:r>
            <w:r w:rsidR="000B5791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1</w:t>
            </w:r>
            <w:r w:rsidR="000B5791" w:rsidRPr="00195495">
              <w:rPr>
                <w:rFonts w:ascii="標楷體" w:eastAsia="標楷體" w:hAnsi="標楷體" w:cs="Times New Roman"/>
                <w:sz w:val="20"/>
                <w:szCs w:val="20"/>
              </w:rPr>
              <w:t>0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~</w:t>
            </w:r>
            <w:r w:rsidR="000B5791" w:rsidRPr="00195495">
              <w:rPr>
                <w:rFonts w:ascii="標楷體" w:eastAsia="標楷體" w:hAnsi="標楷體" w:cs="Times New Roman"/>
                <w:sz w:val="20"/>
                <w:szCs w:val="20"/>
              </w:rPr>
              <w:t>25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 xml:space="preserve"> rpm</w:t>
            </w:r>
            <w:r w:rsidR="000B5791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或更大範圍之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連續旋轉功能。</w:t>
            </w:r>
          </w:p>
          <w:p w14:paraId="01DB7CC8" w14:textId="77777777" w:rsidR="00AB54C4" w:rsidRPr="00195495" w:rsidRDefault="00AB54C4" w:rsidP="00AB54C4">
            <w:pPr>
              <w:pStyle w:val="a3"/>
              <w:widowControl/>
              <w:numPr>
                <w:ilvl w:val="0"/>
                <w:numId w:val="23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備有全自動氣</w:t>
            </w:r>
            <w:proofErr w:type="gramStart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動擋版</w:t>
            </w:r>
            <w:proofErr w:type="gramEnd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於需要</w:t>
            </w:r>
            <w:r w:rsidRPr="00195495">
              <w:rPr>
                <w:rFonts w:ascii="標楷體" w:eastAsia="標楷體" w:hAnsi="標楷體" w:cs="Apple Color Emoji" w:hint="eastAsia"/>
                <w:sz w:val="20"/>
                <w:szCs w:val="20"/>
              </w:rPr>
              <w:t>進行蝕刻製程時才打開。</w:t>
            </w:r>
          </w:p>
          <w:p w14:paraId="3DA4832D" w14:textId="7F03F4A7" w:rsidR="00FE42E2" w:rsidRPr="00195495" w:rsidRDefault="00FE42E2" w:rsidP="00FE42E2">
            <w:pPr>
              <w:pStyle w:val="a3"/>
              <w:widowControl/>
              <w:numPr>
                <w:ilvl w:val="0"/>
                <w:numId w:val="23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備有</w:t>
            </w:r>
            <w:proofErr w:type="gramStart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氣動閘閥</w:t>
            </w:r>
            <w:proofErr w:type="gramEnd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（p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neumatic gate valve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）與其他腔體做隔離。</w:t>
            </w:r>
          </w:p>
          <w:p w14:paraId="2A98D0F3" w14:textId="1FE70451" w:rsidR="0040441B" w:rsidRPr="00195495" w:rsidRDefault="0040441B" w:rsidP="00AB54C4">
            <w:pPr>
              <w:pStyle w:val="a3"/>
              <w:widowControl/>
              <w:numPr>
                <w:ilvl w:val="0"/>
                <w:numId w:val="23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需可透過操作系統進行全自動以及手動操作。</w:t>
            </w:r>
          </w:p>
          <w:p w14:paraId="125CEA0B" w14:textId="77777777" w:rsidR="00C55582" w:rsidRPr="00195495" w:rsidRDefault="00C55582" w:rsidP="00C55582">
            <w:pPr>
              <w:widowControl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</w:p>
          <w:p w14:paraId="5C4EC398" w14:textId="77777777" w:rsidR="00AB54C4" w:rsidRPr="00195495" w:rsidRDefault="00AB54C4" w:rsidP="00AB54C4">
            <w:pPr>
              <w:pStyle w:val="a3"/>
              <w:widowControl/>
              <w:numPr>
                <w:ilvl w:val="0"/>
                <w:numId w:val="21"/>
              </w:numPr>
              <w:ind w:leftChars="0"/>
              <w:jc w:val="both"/>
              <w:rPr>
                <w:rFonts w:ascii="標楷體" w:eastAsia="標楷體" w:hAnsi="標楷體" w:cs="Times New Roman"/>
                <w:b/>
                <w:bCs/>
                <w:sz w:val="20"/>
                <w:szCs w:val="20"/>
                <w:u w:val="single"/>
              </w:rPr>
            </w:pPr>
            <w:r w:rsidRPr="00195495">
              <w:rPr>
                <w:rFonts w:ascii="標楷體" w:eastAsia="標楷體" w:hAnsi="標楷體" w:cs="Apple Color Emoji"/>
                <w:b/>
                <w:bCs/>
                <w:sz w:val="20"/>
                <w:szCs w:val="20"/>
                <w:u w:val="single"/>
              </w:rPr>
              <w:t>Evaporation chamber</w:t>
            </w:r>
            <w:r w:rsidRPr="00195495">
              <w:rPr>
                <w:rFonts w:ascii="標楷體" w:eastAsia="標楷體" w:hAnsi="標楷體" w:cs="Apple Color Emoji" w:hint="eastAsia"/>
                <w:b/>
                <w:bCs/>
                <w:sz w:val="20"/>
                <w:szCs w:val="20"/>
                <w:u w:val="single"/>
              </w:rPr>
              <w:t>：</w:t>
            </w:r>
          </w:p>
          <w:p w14:paraId="54B28E3D" w14:textId="77777777" w:rsidR="00AB54C4" w:rsidRPr="00195495" w:rsidRDefault="00AB54C4" w:rsidP="00AB54C4">
            <w:pPr>
              <w:pStyle w:val="a3"/>
              <w:widowControl/>
              <w:numPr>
                <w:ilvl w:val="0"/>
                <w:numId w:val="24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需可乘載直徑為8吋晶圓</w:t>
            </w:r>
            <w:proofErr w:type="gramStart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乾進乾出</w:t>
            </w:r>
            <w:proofErr w:type="gramEnd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之功能。</w:t>
            </w:r>
          </w:p>
          <w:p w14:paraId="7BA5CB95" w14:textId="5CBD2F1F" w:rsidR="00AB54C4" w:rsidRPr="00195495" w:rsidRDefault="00AB54C4" w:rsidP="00D83CF2">
            <w:pPr>
              <w:pStyle w:val="a3"/>
              <w:widowControl/>
              <w:numPr>
                <w:ilvl w:val="0"/>
                <w:numId w:val="24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真空度需可到達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 xml:space="preserve"> 2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E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-9 Torr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以下。</w:t>
            </w:r>
          </w:p>
          <w:p w14:paraId="5067917D" w14:textId="5D3CF02D" w:rsidR="00D83CF2" w:rsidRPr="00195495" w:rsidRDefault="00D83CF2" w:rsidP="00D83CF2">
            <w:pPr>
              <w:pStyle w:val="a3"/>
              <w:widowControl/>
              <w:numPr>
                <w:ilvl w:val="0"/>
                <w:numId w:val="24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腔體需為超高真空專用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 xml:space="preserve"> </w:t>
            </w:r>
            <w:proofErr w:type="spellStart"/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AlSi</w:t>
            </w:r>
            <w:proofErr w:type="spellEnd"/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 xml:space="preserve"> 304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不鏽鋼材或優於此規格之材料所製作、腔體內部表面需經過電解拋光處理（e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lectropolished chamber surface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）、具有</w:t>
            </w:r>
            <w:proofErr w:type="gramStart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一</w:t>
            </w:r>
            <w:proofErr w:type="gramEnd"/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 xml:space="preserve"> viewport 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可供觀察，以及兩組可</w:t>
            </w:r>
            <w:proofErr w:type="gramStart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拆卸式鋁遮罩</w:t>
            </w:r>
            <w:proofErr w:type="gramEnd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。需具有至少（含）三組</w:t>
            </w:r>
            <w:proofErr w:type="gramStart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燈源供</w:t>
            </w:r>
            <w:proofErr w:type="gramEnd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使用者觀察</w:t>
            </w:r>
            <w:proofErr w:type="gramStart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腔</w:t>
            </w:r>
            <w:proofErr w:type="gramEnd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體內部狀態。</w:t>
            </w:r>
          </w:p>
          <w:p w14:paraId="22800459" w14:textId="71DCC6AE" w:rsidR="00AB54C4" w:rsidRPr="00195495" w:rsidRDefault="00AB54C4" w:rsidP="00AB54C4">
            <w:pPr>
              <w:pStyle w:val="a3"/>
              <w:widowControl/>
              <w:numPr>
                <w:ilvl w:val="0"/>
                <w:numId w:val="24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備有超高真空腔體壁加熱功能（U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HV chamber wall bake heaters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）</w:t>
            </w:r>
            <w:r w:rsidR="0035109D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，可通過</w:t>
            </w:r>
            <w:r w:rsidR="00815818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操作</w:t>
            </w:r>
            <w:r w:rsidR="0035109D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系統控制</w:t>
            </w:r>
            <w:r w:rsidR="00815818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加熱</w:t>
            </w:r>
            <w:r w:rsidR="0035109D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時間。</w:t>
            </w:r>
          </w:p>
          <w:p w14:paraId="24338F7E" w14:textId="5667A0C2" w:rsidR="00AB54C4" w:rsidRPr="00195495" w:rsidRDefault="00AB54C4" w:rsidP="00AB54C4">
            <w:pPr>
              <w:pStyle w:val="a3"/>
              <w:widowControl/>
              <w:numPr>
                <w:ilvl w:val="0"/>
                <w:numId w:val="24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搭載</w:t>
            </w:r>
            <w:proofErr w:type="gramStart"/>
            <w:r w:rsidR="00976555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氣冷式粗抽</w:t>
            </w:r>
            <w:proofErr w:type="gramEnd"/>
            <w:r w:rsidR="00976555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效率</w:t>
            </w:r>
            <w:r w:rsidR="00976555" w:rsidRPr="00195495">
              <w:rPr>
                <w:rFonts w:ascii="標楷體" w:eastAsia="標楷體" w:hAnsi="標楷體" w:cs="Times New Roman"/>
                <w:sz w:val="20"/>
                <w:szCs w:val="20"/>
              </w:rPr>
              <w:t>20 cfm</w:t>
            </w:r>
            <w:r w:rsidR="00976555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（含）以上或優於此規格之乾</w:t>
            </w:r>
            <w:proofErr w:type="gramStart"/>
            <w:r w:rsidR="00976555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式粗抽幫</w:t>
            </w:r>
            <w:proofErr w:type="gramEnd"/>
            <w:r w:rsidR="00976555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浦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（可與i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on-milling chamber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共用），</w:t>
            </w:r>
            <w:proofErr w:type="gramStart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以及抽率達</w:t>
            </w:r>
            <w:proofErr w:type="gramEnd"/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3000 L/s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以上之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Cryogenic pumping system</w:t>
            </w:r>
            <w:r w:rsidR="008A7F5C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（需具備閘閥與腔體進行阻隔）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。</w:t>
            </w:r>
          </w:p>
          <w:p w14:paraId="6914A159" w14:textId="39D0F5A3" w:rsidR="00AB54C4" w:rsidRPr="00195495" w:rsidRDefault="00AB54C4" w:rsidP="00AB54C4">
            <w:pPr>
              <w:pStyle w:val="a3"/>
              <w:widowControl/>
              <w:numPr>
                <w:ilvl w:val="0"/>
                <w:numId w:val="24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備有機械手臂可順利於超高真空（U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HV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）中傳送晶片至指定區域</w:t>
            </w:r>
            <w:r w:rsidR="0006080B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。</w:t>
            </w:r>
          </w:p>
          <w:p w14:paraId="577EC599" w14:textId="02E3C91B" w:rsidR="00AB54C4" w:rsidRPr="00195495" w:rsidRDefault="00AB54C4" w:rsidP="00AB54C4">
            <w:pPr>
              <w:pStyle w:val="a3"/>
              <w:widowControl/>
              <w:numPr>
                <w:ilvl w:val="0"/>
                <w:numId w:val="24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具有四組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40cc</w:t>
            </w:r>
            <w:proofErr w:type="gramStart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之靶材</w:t>
            </w:r>
            <w:proofErr w:type="gramEnd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腔體，</w:t>
            </w:r>
            <w:r w:rsidR="00FA01DC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需具備</w:t>
            </w:r>
            <w:r w:rsidR="00F3523A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金屬靶材</w:t>
            </w:r>
            <w:proofErr w:type="gramStart"/>
            <w:r w:rsidR="00FA01DC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餵</w:t>
            </w:r>
            <w:proofErr w:type="gramEnd"/>
            <w:r w:rsidR="00FA01DC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料功能（</w:t>
            </w:r>
            <w:r w:rsidR="00C30278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M</w:t>
            </w:r>
            <w:r w:rsidR="00C30278" w:rsidRPr="00195495">
              <w:rPr>
                <w:rFonts w:ascii="標楷體" w:eastAsia="標楷體" w:hAnsi="標楷體" w:cs="Times New Roman"/>
                <w:sz w:val="20"/>
                <w:szCs w:val="20"/>
              </w:rPr>
              <w:t xml:space="preserve">etal </w:t>
            </w:r>
            <w:r w:rsidR="00FA01DC" w:rsidRPr="00195495">
              <w:rPr>
                <w:rFonts w:ascii="標楷體" w:eastAsia="標楷體" w:hAnsi="標楷體" w:cs="Times New Roman"/>
                <w:sz w:val="20"/>
                <w:szCs w:val="20"/>
              </w:rPr>
              <w:t>pellet feeder</w:t>
            </w:r>
            <w:r w:rsidR="00FA01DC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）。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電子槍能量源（p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ower supply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）規格為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10kW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（1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 xml:space="preserve">0kV </w:t>
            </w:r>
            <w:proofErr w:type="gramStart"/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–</w:t>
            </w:r>
            <w:proofErr w:type="gramEnd"/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 xml:space="preserve"> 1000mA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）以上。</w:t>
            </w:r>
            <w:r w:rsidR="00204A96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需可程式化</w:t>
            </w:r>
            <w:r w:rsidR="006048F0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透過操作系統</w:t>
            </w:r>
            <w:r w:rsidR="00204A96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控制其電子槍</w:t>
            </w:r>
            <w:proofErr w:type="gramStart"/>
            <w:r w:rsidR="00204A96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掃描</w:t>
            </w:r>
            <w:r w:rsidR="00970414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靶材</w:t>
            </w:r>
            <w:r w:rsidR="00204A96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模式</w:t>
            </w:r>
            <w:proofErr w:type="gramEnd"/>
            <w:r w:rsidR="00204A96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。</w:t>
            </w:r>
          </w:p>
          <w:p w14:paraId="356F587F" w14:textId="7688F809" w:rsidR="00AB54C4" w:rsidRPr="00195495" w:rsidRDefault="00AB54C4" w:rsidP="00AB54C4">
            <w:pPr>
              <w:pStyle w:val="a3"/>
              <w:widowControl/>
              <w:numPr>
                <w:ilvl w:val="0"/>
                <w:numId w:val="24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載台可進行水平（0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~360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度）以及垂直角（+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/- 90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度以上）旋轉。</w:t>
            </w:r>
            <w:proofErr w:type="gramStart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於載台</w:t>
            </w:r>
            <w:proofErr w:type="gramEnd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傾斜時需可進行水平角方向</w:t>
            </w:r>
            <w:r w:rsidR="003C3FB6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1</w:t>
            </w:r>
            <w:r w:rsidR="003C3FB6" w:rsidRPr="00195495">
              <w:rPr>
                <w:rFonts w:ascii="標楷體" w:eastAsia="標楷體" w:hAnsi="標楷體" w:cs="Times New Roman"/>
                <w:sz w:val="20"/>
                <w:szCs w:val="20"/>
              </w:rPr>
              <w:t>0~25 rpm</w:t>
            </w:r>
            <w:r w:rsidR="003C3FB6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或更大範圍之連續旋轉功能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。</w:t>
            </w:r>
            <w:r w:rsidR="006478AC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需可透過操作系統進行全自動</w:t>
            </w:r>
            <w:r w:rsidR="003E00E9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操控以及手動</w:t>
            </w:r>
            <w:r w:rsidR="006478AC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操控。</w:t>
            </w:r>
          </w:p>
          <w:p w14:paraId="0BA2D8C8" w14:textId="77777777" w:rsidR="00AB54C4" w:rsidRPr="00195495" w:rsidRDefault="00AB54C4" w:rsidP="00AB54C4">
            <w:pPr>
              <w:pStyle w:val="a3"/>
              <w:widowControl/>
              <w:numPr>
                <w:ilvl w:val="0"/>
                <w:numId w:val="24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載台需具備液態氮冷卻功能可達到-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100C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甚至更低溫度，且不得犧牲載台水平以及垂直角旋轉功能（得犧牲連續水平角方向旋轉功能）。</w:t>
            </w:r>
          </w:p>
          <w:p w14:paraId="7BD7929C" w14:textId="272D4CBE" w:rsidR="00FA01DC" w:rsidRPr="00195495" w:rsidRDefault="00AB54C4" w:rsidP="00FA01DC">
            <w:pPr>
              <w:pStyle w:val="a3"/>
              <w:widowControl/>
              <w:numPr>
                <w:ilvl w:val="0"/>
                <w:numId w:val="24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備有全自動氣</w:t>
            </w:r>
            <w:proofErr w:type="gramStart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動擋版</w:t>
            </w:r>
            <w:proofErr w:type="gramEnd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於需要</w:t>
            </w:r>
            <w:proofErr w:type="gramStart"/>
            <w:r w:rsidRPr="00195495">
              <w:rPr>
                <w:rFonts w:ascii="標楷體" w:eastAsia="標楷體" w:hAnsi="標楷體" w:cs="Apple Color Emoji" w:hint="eastAsia"/>
                <w:sz w:val="20"/>
                <w:szCs w:val="20"/>
              </w:rPr>
              <w:t>進行蒸鍍製程</w:t>
            </w:r>
            <w:proofErr w:type="gramEnd"/>
            <w:r w:rsidRPr="00195495">
              <w:rPr>
                <w:rFonts w:ascii="標楷體" w:eastAsia="標楷體" w:hAnsi="標楷體" w:cs="Apple Color Emoji" w:hint="eastAsia"/>
                <w:sz w:val="20"/>
                <w:szCs w:val="20"/>
              </w:rPr>
              <w:t>時才打開</w:t>
            </w:r>
            <w:r w:rsidR="00F8712F" w:rsidRPr="00195495">
              <w:rPr>
                <w:rFonts w:ascii="標楷體" w:eastAsia="標楷體" w:hAnsi="標楷體" w:cs="Apple Color Emoji" w:hint="eastAsia"/>
                <w:sz w:val="20"/>
                <w:szCs w:val="20"/>
              </w:rPr>
              <w:t>。</w:t>
            </w:r>
          </w:p>
          <w:p w14:paraId="674E8C35" w14:textId="206C5398" w:rsidR="0084573A" w:rsidRPr="00195495" w:rsidRDefault="0084573A" w:rsidP="00FA01DC">
            <w:pPr>
              <w:pStyle w:val="a3"/>
              <w:widowControl/>
              <w:numPr>
                <w:ilvl w:val="0"/>
                <w:numId w:val="24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金屬</w:t>
            </w:r>
            <w:proofErr w:type="gramStart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蒸鍍需</w:t>
            </w:r>
            <w:proofErr w:type="gramEnd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具備薄膜均勻度校正功能，於傾斜角度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 xml:space="preserve"> 30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度以上之校正後薄膜不均勻度需小於等於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 xml:space="preserve"> +/- 4%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。</w:t>
            </w:r>
          </w:p>
          <w:p w14:paraId="4F822CBD" w14:textId="43834988" w:rsidR="00B15943" w:rsidRPr="00195495" w:rsidRDefault="00B15943" w:rsidP="00FA01DC">
            <w:pPr>
              <w:pStyle w:val="a3"/>
              <w:widowControl/>
              <w:numPr>
                <w:ilvl w:val="0"/>
                <w:numId w:val="24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備有全自動氣</w:t>
            </w:r>
            <w:proofErr w:type="gramStart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動擋版</w:t>
            </w:r>
            <w:proofErr w:type="gramEnd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於需要</w:t>
            </w:r>
            <w:proofErr w:type="gramStart"/>
            <w:r w:rsidRPr="00195495">
              <w:rPr>
                <w:rFonts w:ascii="標楷體" w:eastAsia="標楷體" w:hAnsi="標楷體" w:cs="Apple Color Emoji" w:hint="eastAsia"/>
                <w:sz w:val="20"/>
                <w:szCs w:val="20"/>
              </w:rPr>
              <w:t>進行</w:t>
            </w:r>
            <w:r w:rsidR="000E1099" w:rsidRPr="00195495">
              <w:rPr>
                <w:rFonts w:ascii="標楷體" w:eastAsia="標楷體" w:hAnsi="標楷體" w:cs="Apple Color Emoji" w:hint="eastAsia"/>
                <w:sz w:val="20"/>
                <w:szCs w:val="20"/>
              </w:rPr>
              <w:t>蒸鍍</w:t>
            </w:r>
            <w:r w:rsidRPr="00195495">
              <w:rPr>
                <w:rFonts w:ascii="標楷體" w:eastAsia="標楷體" w:hAnsi="標楷體" w:cs="Apple Color Emoji" w:hint="eastAsia"/>
                <w:sz w:val="20"/>
                <w:szCs w:val="20"/>
              </w:rPr>
              <w:t>製程</w:t>
            </w:r>
            <w:proofErr w:type="gramEnd"/>
            <w:r w:rsidRPr="00195495">
              <w:rPr>
                <w:rFonts w:ascii="標楷體" w:eastAsia="標楷體" w:hAnsi="標楷體" w:cs="Apple Color Emoji" w:hint="eastAsia"/>
                <w:sz w:val="20"/>
                <w:szCs w:val="20"/>
              </w:rPr>
              <w:t>時才打開。</w:t>
            </w:r>
          </w:p>
          <w:p w14:paraId="449C1E79" w14:textId="041FB57D" w:rsidR="00FE42E2" w:rsidRPr="00195495" w:rsidRDefault="00FE42E2" w:rsidP="00FA01DC">
            <w:pPr>
              <w:pStyle w:val="a3"/>
              <w:widowControl/>
              <w:numPr>
                <w:ilvl w:val="0"/>
                <w:numId w:val="24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備有</w:t>
            </w:r>
            <w:proofErr w:type="gramStart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氣動閘閥</w:t>
            </w:r>
            <w:proofErr w:type="gramEnd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（p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neumatic gate valve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）與其他腔體做隔離。</w:t>
            </w:r>
          </w:p>
          <w:p w14:paraId="7AEE11EA" w14:textId="77777777" w:rsidR="00C55582" w:rsidRPr="00195495" w:rsidRDefault="00C55582" w:rsidP="00C55582">
            <w:pPr>
              <w:widowControl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</w:p>
          <w:p w14:paraId="52BEA5E9" w14:textId="77777777" w:rsidR="00AB54C4" w:rsidRPr="00195495" w:rsidRDefault="00AB54C4" w:rsidP="00AB54C4">
            <w:pPr>
              <w:pStyle w:val="a3"/>
              <w:widowControl/>
              <w:numPr>
                <w:ilvl w:val="0"/>
                <w:numId w:val="21"/>
              </w:numPr>
              <w:ind w:leftChars="0"/>
              <w:jc w:val="both"/>
              <w:rPr>
                <w:rFonts w:ascii="標楷體" w:eastAsia="標楷體" w:hAnsi="標楷體" w:cs="Times New Roman"/>
                <w:b/>
                <w:bCs/>
                <w:sz w:val="20"/>
                <w:szCs w:val="20"/>
                <w:u w:val="single"/>
              </w:rPr>
            </w:pPr>
            <w:r w:rsidRPr="00195495">
              <w:rPr>
                <w:rFonts w:ascii="標楷體" w:eastAsia="標楷體" w:hAnsi="標楷體" w:cs="Times New Roman" w:hint="eastAsia"/>
                <w:b/>
                <w:bCs/>
                <w:sz w:val="20"/>
                <w:szCs w:val="20"/>
                <w:u w:val="single"/>
              </w:rPr>
              <w:t>O</w:t>
            </w:r>
            <w:r w:rsidRPr="00195495">
              <w:rPr>
                <w:rFonts w:ascii="標楷體" w:eastAsia="標楷體" w:hAnsi="標楷體" w:cs="Times New Roman"/>
                <w:b/>
                <w:bCs/>
                <w:sz w:val="20"/>
                <w:szCs w:val="20"/>
                <w:u w:val="single"/>
              </w:rPr>
              <w:t>xidation Chamber</w:t>
            </w:r>
            <w:r w:rsidRPr="00195495">
              <w:rPr>
                <w:rFonts w:ascii="標楷體" w:eastAsia="標楷體" w:hAnsi="標楷體" w:cs="Times New Roman" w:hint="eastAsia"/>
                <w:b/>
                <w:bCs/>
                <w:sz w:val="20"/>
                <w:szCs w:val="20"/>
                <w:u w:val="single"/>
              </w:rPr>
              <w:t>：</w:t>
            </w:r>
          </w:p>
          <w:p w14:paraId="76EFCA3D" w14:textId="77777777" w:rsidR="00AB54C4" w:rsidRPr="00195495" w:rsidRDefault="00AB54C4" w:rsidP="00AB54C4">
            <w:pPr>
              <w:pStyle w:val="a3"/>
              <w:widowControl/>
              <w:numPr>
                <w:ilvl w:val="0"/>
                <w:numId w:val="25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需可乘載直徑為8吋晶圓</w:t>
            </w:r>
            <w:proofErr w:type="gramStart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乾進乾出</w:t>
            </w:r>
            <w:proofErr w:type="gramEnd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之功能。</w:t>
            </w:r>
          </w:p>
          <w:p w14:paraId="682E6F5B" w14:textId="77777777" w:rsidR="00AB54C4" w:rsidRPr="00195495" w:rsidRDefault="00AB54C4" w:rsidP="00AB54C4">
            <w:pPr>
              <w:pStyle w:val="a3"/>
              <w:widowControl/>
              <w:numPr>
                <w:ilvl w:val="0"/>
                <w:numId w:val="25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真空度需可到達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 xml:space="preserve"> 5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E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-8 Torr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以下。</w:t>
            </w:r>
          </w:p>
          <w:p w14:paraId="5872F729" w14:textId="552EDC17" w:rsidR="00AB54C4" w:rsidRPr="00195495" w:rsidRDefault="00AB54C4" w:rsidP="00AB54C4">
            <w:pPr>
              <w:pStyle w:val="a3"/>
              <w:widowControl/>
              <w:numPr>
                <w:ilvl w:val="0"/>
                <w:numId w:val="25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lastRenderedPageBreak/>
              <w:t>腔體</w:t>
            </w:r>
            <w:r w:rsidR="007B7AA8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需為超高真空專用</w:t>
            </w:r>
            <w:r w:rsidR="007B7AA8" w:rsidRPr="00195495">
              <w:rPr>
                <w:rFonts w:ascii="標楷體" w:eastAsia="標楷體" w:hAnsi="標楷體" w:cs="Times New Roman"/>
                <w:sz w:val="20"/>
                <w:szCs w:val="20"/>
              </w:rPr>
              <w:t xml:space="preserve"> </w:t>
            </w:r>
            <w:proofErr w:type="spellStart"/>
            <w:r w:rsidR="007B7AA8" w:rsidRPr="00195495">
              <w:rPr>
                <w:rFonts w:ascii="標楷體" w:eastAsia="標楷體" w:hAnsi="標楷體" w:cs="Times New Roman"/>
                <w:sz w:val="20"/>
                <w:szCs w:val="20"/>
              </w:rPr>
              <w:t>AlSi</w:t>
            </w:r>
            <w:proofErr w:type="spellEnd"/>
            <w:r w:rsidR="007B7AA8" w:rsidRPr="00195495">
              <w:rPr>
                <w:rFonts w:ascii="標楷體" w:eastAsia="標楷體" w:hAnsi="標楷體" w:cs="Times New Roman"/>
                <w:sz w:val="20"/>
                <w:szCs w:val="20"/>
              </w:rPr>
              <w:t xml:space="preserve"> 304</w:t>
            </w:r>
            <w:r w:rsidR="007B7AA8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不鏽鋼材或優於此規格之材料所製作、腔體內部表面需經過電解拋光處理（e</w:t>
            </w:r>
            <w:r w:rsidR="007B7AA8" w:rsidRPr="00195495">
              <w:rPr>
                <w:rFonts w:ascii="標楷體" w:eastAsia="標楷體" w:hAnsi="標楷體" w:cs="Times New Roman"/>
                <w:sz w:val="20"/>
                <w:szCs w:val="20"/>
              </w:rPr>
              <w:t>lectropolished chamber surface</w:t>
            </w:r>
            <w:r w:rsidR="007B7AA8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）、具有</w:t>
            </w:r>
            <w:proofErr w:type="gramStart"/>
            <w:r w:rsidR="007B7AA8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一</w:t>
            </w:r>
            <w:proofErr w:type="gramEnd"/>
            <w:r w:rsidR="007B7AA8" w:rsidRPr="00195495">
              <w:rPr>
                <w:rFonts w:ascii="標楷體" w:eastAsia="標楷體" w:hAnsi="標楷體" w:cs="Times New Roman"/>
                <w:sz w:val="20"/>
                <w:szCs w:val="20"/>
              </w:rPr>
              <w:t xml:space="preserve"> viewport </w:t>
            </w:r>
            <w:r w:rsidR="007B7AA8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可供觀察，以及兩組可</w:t>
            </w:r>
            <w:proofErr w:type="gramStart"/>
            <w:r w:rsidR="007B7AA8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拆卸式鋁遮罩</w:t>
            </w:r>
            <w:proofErr w:type="gramEnd"/>
            <w:r w:rsidR="007B7AA8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。需具有至少（含）三組</w:t>
            </w:r>
            <w:proofErr w:type="gramStart"/>
            <w:r w:rsidR="007B7AA8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燈源供</w:t>
            </w:r>
            <w:proofErr w:type="gramEnd"/>
            <w:r w:rsidR="007B7AA8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使用者觀察</w:t>
            </w:r>
            <w:proofErr w:type="gramStart"/>
            <w:r w:rsidR="007B7AA8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腔</w:t>
            </w:r>
            <w:proofErr w:type="gramEnd"/>
            <w:r w:rsidR="007B7AA8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體內部狀態。</w:t>
            </w:r>
          </w:p>
          <w:p w14:paraId="4D80B876" w14:textId="756AD841" w:rsidR="00AB54C4" w:rsidRPr="00195495" w:rsidRDefault="00AB54C4" w:rsidP="00AB54C4">
            <w:pPr>
              <w:pStyle w:val="a3"/>
              <w:widowControl/>
              <w:numPr>
                <w:ilvl w:val="0"/>
                <w:numId w:val="25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搭載</w:t>
            </w:r>
            <w:proofErr w:type="gramStart"/>
            <w:r w:rsidR="00E60A73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氣冷式粗抽</w:t>
            </w:r>
            <w:proofErr w:type="gramEnd"/>
            <w:r w:rsidR="00E60A73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效率</w:t>
            </w:r>
            <w:r w:rsidR="00E60A73" w:rsidRPr="00195495">
              <w:rPr>
                <w:rFonts w:ascii="標楷體" w:eastAsia="標楷體" w:hAnsi="標楷體" w:cs="Times New Roman"/>
                <w:sz w:val="20"/>
                <w:szCs w:val="20"/>
              </w:rPr>
              <w:t>20 cfm</w:t>
            </w:r>
            <w:r w:rsidR="00E60A73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（含）以上或優於此規格之乾</w:t>
            </w:r>
            <w:proofErr w:type="gramStart"/>
            <w:r w:rsidR="00E60A73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式粗抽幫</w:t>
            </w:r>
            <w:proofErr w:type="gramEnd"/>
            <w:r w:rsidR="00E60A73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浦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（不得與其他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 xml:space="preserve"> chamber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共用），以及</w:t>
            </w:r>
            <w:proofErr w:type="gramStart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搭配抽率達</w:t>
            </w:r>
            <w:proofErr w:type="gramEnd"/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700 L/s</w:t>
            </w:r>
            <w:r w:rsidR="00CD2F1E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（含）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以上之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Turbo pumping system</w:t>
            </w:r>
            <w:r w:rsidR="00EF077A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（對於氮氣之抽率需至少為</w:t>
            </w:r>
            <w:r w:rsidR="00EF077A" w:rsidRPr="00195495">
              <w:rPr>
                <w:rFonts w:ascii="標楷體" w:eastAsia="標楷體" w:hAnsi="標楷體" w:cs="Times New Roman"/>
                <w:sz w:val="20"/>
                <w:szCs w:val="20"/>
              </w:rPr>
              <w:t>680</w:t>
            </w:r>
            <w:r w:rsidR="00DF13DF" w:rsidRPr="00195495">
              <w:rPr>
                <w:rFonts w:ascii="標楷體" w:eastAsia="標楷體" w:hAnsi="標楷體" w:cs="Times New Roman"/>
                <w:sz w:val="20"/>
                <w:szCs w:val="20"/>
              </w:rPr>
              <w:t xml:space="preserve"> </w:t>
            </w:r>
            <w:r w:rsidR="00EF077A" w:rsidRPr="00195495">
              <w:rPr>
                <w:rFonts w:ascii="標楷體" w:eastAsia="標楷體" w:hAnsi="標楷體" w:cs="Times New Roman"/>
                <w:sz w:val="20"/>
                <w:szCs w:val="20"/>
              </w:rPr>
              <w:t>L/s</w:t>
            </w:r>
            <w:r w:rsidR="00EF077A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）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。</w:t>
            </w:r>
          </w:p>
          <w:p w14:paraId="5E31552A" w14:textId="06661286" w:rsidR="00AB54C4" w:rsidRPr="00195495" w:rsidRDefault="00AB54C4" w:rsidP="00AB54C4">
            <w:pPr>
              <w:pStyle w:val="a3"/>
              <w:widowControl/>
              <w:numPr>
                <w:ilvl w:val="0"/>
                <w:numId w:val="25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備有機械手臂可順利於超高真空（U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HV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）中傳送晶片至指定區域。</w:t>
            </w:r>
          </w:p>
          <w:p w14:paraId="259D2558" w14:textId="7ED5B3AE" w:rsidR="00AB54C4" w:rsidRPr="00195495" w:rsidRDefault="00AB54C4" w:rsidP="00AB54C4">
            <w:pPr>
              <w:pStyle w:val="a3"/>
              <w:widowControl/>
              <w:numPr>
                <w:ilvl w:val="0"/>
                <w:numId w:val="25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配有至少</w:t>
            </w:r>
            <w:r w:rsidR="00F80EA1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（含）兩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個</w:t>
            </w:r>
            <w:r w:rsidR="001C5AD5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高精</w:t>
            </w:r>
            <w:proofErr w:type="gramStart"/>
            <w:r w:rsidR="001C5AD5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準</w:t>
            </w:r>
            <w:proofErr w:type="gramEnd"/>
            <w:r w:rsidR="001C5AD5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度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流量</w:t>
            </w:r>
            <w:r w:rsidR="00412A44" w:rsidRPr="00195495">
              <w:rPr>
                <w:rFonts w:ascii="標楷體" w:eastAsia="標楷體" w:hAnsi="標楷體" w:cs="Times New Roman"/>
                <w:sz w:val="20"/>
                <w:szCs w:val="20"/>
              </w:rPr>
              <w:t xml:space="preserve"> 2slm</w:t>
            </w:r>
            <w:r w:rsidR="00412A44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或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以上之氧氣氣體質量流量控制器（MFC）。</w:t>
            </w:r>
          </w:p>
          <w:p w14:paraId="18AE68D4" w14:textId="77777777" w:rsidR="00AB54C4" w:rsidRPr="00195495" w:rsidRDefault="00AB54C4" w:rsidP="00AB54C4">
            <w:pPr>
              <w:pStyle w:val="a3"/>
              <w:widowControl/>
              <w:numPr>
                <w:ilvl w:val="0"/>
                <w:numId w:val="25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腔體可支援動態以及靜態氧化製程，需求如下：</w:t>
            </w:r>
          </w:p>
          <w:p w14:paraId="75F847E8" w14:textId="4A5BE580" w:rsidR="00AB54C4" w:rsidRPr="00195495" w:rsidRDefault="00AB54C4" w:rsidP="00AB54C4">
            <w:pPr>
              <w:pStyle w:val="a3"/>
              <w:widowControl/>
              <w:numPr>
                <w:ilvl w:val="0"/>
                <w:numId w:val="26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靜態氧化：1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~400Torr</w:t>
            </w:r>
          </w:p>
          <w:p w14:paraId="4EFBCF8F" w14:textId="5276C5A9" w:rsidR="005D43E0" w:rsidRPr="00195495" w:rsidRDefault="005D43E0" w:rsidP="005D43E0">
            <w:pPr>
              <w:pStyle w:val="a3"/>
              <w:widowControl/>
              <w:numPr>
                <w:ilvl w:val="1"/>
                <w:numId w:val="26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需可透過閘閥（g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ate valve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）在不關閉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 xml:space="preserve"> turbo pump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的</w:t>
            </w:r>
            <w:proofErr w:type="gramStart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條件下阻絕</w:t>
            </w:r>
            <w:proofErr w:type="gramEnd"/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turbo pump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與腔體之間的連結。</w:t>
            </w:r>
          </w:p>
          <w:p w14:paraId="176099F8" w14:textId="67636472" w:rsidR="002A4EED" w:rsidRPr="00195495" w:rsidRDefault="002A4EED" w:rsidP="005D43E0">
            <w:pPr>
              <w:pStyle w:val="a3"/>
              <w:widowControl/>
              <w:numPr>
                <w:ilvl w:val="1"/>
                <w:numId w:val="26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需搭配兩</w:t>
            </w:r>
            <w:r w:rsidR="001F5F26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組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真空計進行不同壓力區間之氣壓量測。例如：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1~100Torr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，以及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50~1000Torr</w:t>
            </w:r>
            <w:r w:rsidR="00AB63E8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，投標廠商提供之</w:t>
            </w:r>
            <w:proofErr w:type="gramStart"/>
            <w:r w:rsidR="00AB63E8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真空計若大</w:t>
            </w:r>
            <w:proofErr w:type="gramEnd"/>
            <w:r w:rsidR="00AB63E8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於此範圍，經需求單位同意後</w:t>
            </w:r>
            <w:r w:rsidR="006D53B8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可接續後續投標流程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。</w:t>
            </w:r>
          </w:p>
          <w:p w14:paraId="50EB86A4" w14:textId="77777777" w:rsidR="00AB54C4" w:rsidRPr="00195495" w:rsidRDefault="00AB54C4" w:rsidP="00AB54C4">
            <w:pPr>
              <w:pStyle w:val="a3"/>
              <w:widowControl/>
              <w:numPr>
                <w:ilvl w:val="0"/>
                <w:numId w:val="26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動態氧化：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1mTorr~900mTorr</w:t>
            </w:r>
          </w:p>
          <w:p w14:paraId="0FC9EE4D" w14:textId="5C9DEC01" w:rsidR="00600916" w:rsidRPr="00195495" w:rsidRDefault="00600916" w:rsidP="00600916">
            <w:pPr>
              <w:pStyle w:val="a3"/>
              <w:widowControl/>
              <w:numPr>
                <w:ilvl w:val="1"/>
                <w:numId w:val="26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需可透過系統進行全自動壓力控制以及穩壓操作。</w:t>
            </w:r>
          </w:p>
          <w:p w14:paraId="75FAC7E0" w14:textId="71DCC363" w:rsidR="0057243A" w:rsidRPr="00195495" w:rsidRDefault="0057243A" w:rsidP="00600916">
            <w:pPr>
              <w:pStyle w:val="a3"/>
              <w:widowControl/>
              <w:numPr>
                <w:ilvl w:val="1"/>
                <w:numId w:val="26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氣體</w:t>
            </w:r>
            <w:r w:rsidR="00B222F0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出氣口需具備增加氣體</w:t>
            </w:r>
            <w:proofErr w:type="gramStart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於腔體內</w:t>
            </w:r>
            <w:proofErr w:type="gramEnd"/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分佈之</w:t>
            </w:r>
            <w:proofErr w:type="gramStart"/>
            <w:r w:rsidR="00B222F0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花灑（</w:t>
            </w:r>
            <w:proofErr w:type="gramEnd"/>
            <w:r w:rsidR="00B222F0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s</w:t>
            </w:r>
            <w:r w:rsidR="00B222F0" w:rsidRPr="00195495">
              <w:rPr>
                <w:rFonts w:ascii="標楷體" w:eastAsia="標楷體" w:hAnsi="標楷體" w:cs="Times New Roman"/>
                <w:sz w:val="20"/>
                <w:szCs w:val="20"/>
              </w:rPr>
              <w:t>howerhead</w:t>
            </w:r>
            <w:r w:rsidR="00B222F0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）或</w:t>
            </w:r>
            <w:r w:rsidR="007721E4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任何有助於優化</w:t>
            </w:r>
            <w:r w:rsidR="002165A3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氣體</w:t>
            </w:r>
            <w:r w:rsidR="007721E4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分佈</w:t>
            </w:r>
            <w:r w:rsidR="00B222F0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之設計。</w:t>
            </w:r>
          </w:p>
          <w:p w14:paraId="6197185E" w14:textId="1CC34245" w:rsidR="00861E65" w:rsidRPr="00195495" w:rsidRDefault="00185E31" w:rsidP="00600916">
            <w:pPr>
              <w:pStyle w:val="a3"/>
              <w:widowControl/>
              <w:numPr>
                <w:ilvl w:val="1"/>
                <w:numId w:val="26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在不控制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 xml:space="preserve"> turbo pump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轉速之條件下，</w:t>
            </w:r>
            <w:r w:rsidR="00861E65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需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可</w:t>
            </w:r>
            <w:r w:rsidR="00861E65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透過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節流閥（t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hrottling valve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）</w:t>
            </w:r>
            <w:r w:rsidR="001F75C6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間接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控制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 xml:space="preserve"> turbo pump</w:t>
            </w:r>
            <w:r w:rsidR="001F75C6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對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腔體</w:t>
            </w:r>
            <w:proofErr w:type="gramStart"/>
            <w:r w:rsidR="001F75C6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之抽率</w:t>
            </w:r>
            <w:proofErr w:type="gramEnd"/>
            <w:r w:rsidR="001F75C6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。</w:t>
            </w:r>
          </w:p>
          <w:p w14:paraId="6FBC1691" w14:textId="62DF3A10" w:rsidR="00FC35D7" w:rsidRPr="00195495" w:rsidRDefault="00FC35D7" w:rsidP="00600916">
            <w:pPr>
              <w:pStyle w:val="a3"/>
              <w:widowControl/>
              <w:numPr>
                <w:ilvl w:val="1"/>
                <w:numId w:val="26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需搭配兩組真空計進行不同壓力區間之氣壓量測。例如：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1~100mTorr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，以及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50~500mTorr</w:t>
            </w:r>
            <w:r w:rsidR="006D53B8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，投標廠商提供之</w:t>
            </w:r>
            <w:proofErr w:type="gramStart"/>
            <w:r w:rsidR="006D53B8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真空計若大</w:t>
            </w:r>
            <w:proofErr w:type="gramEnd"/>
            <w:r w:rsidR="006D53B8"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於此範圍，經需求單位同意後可接續後續投標流程。</w:t>
            </w:r>
          </w:p>
          <w:p w14:paraId="76F122B8" w14:textId="291F1B0A" w:rsidR="00480B06" w:rsidRPr="00195495" w:rsidRDefault="00480B06" w:rsidP="00AB54C4">
            <w:pPr>
              <w:pStyle w:val="a3"/>
              <w:widowControl/>
              <w:numPr>
                <w:ilvl w:val="0"/>
                <w:numId w:val="26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氧化製程需可透過操作系統進行全自動以及手動操控。</w:t>
            </w:r>
          </w:p>
          <w:p w14:paraId="7699290D" w14:textId="77777777" w:rsidR="00AB54C4" w:rsidRPr="00195495" w:rsidRDefault="00AB54C4" w:rsidP="00AB54C4">
            <w:pPr>
              <w:pStyle w:val="a3"/>
              <w:widowControl/>
              <w:numPr>
                <w:ilvl w:val="0"/>
                <w:numId w:val="25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晶圓背面可施加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 xml:space="preserve"> 200W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 xml:space="preserve"> 以上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 xml:space="preserve"> RF 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偏壓供製程元件進行表面乾式清洗。</w:t>
            </w:r>
          </w:p>
          <w:p w14:paraId="6CC8D201" w14:textId="77777777" w:rsidR="00AB54C4" w:rsidRPr="00195495" w:rsidRDefault="00AB54C4" w:rsidP="00AB54C4">
            <w:pPr>
              <w:pStyle w:val="a3"/>
              <w:widowControl/>
              <w:numPr>
                <w:ilvl w:val="0"/>
                <w:numId w:val="25"/>
              </w:numPr>
              <w:ind w:leftChars="0"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備有殘存氣體偵測儀（R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t>esidual gas analyzer - RGA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</w:rPr>
              <w:t>）可檢測環境氣體含量。</w:t>
            </w:r>
          </w:p>
          <w:p w14:paraId="06889A6D" w14:textId="77777777" w:rsidR="00DD6E78" w:rsidRPr="00195495" w:rsidRDefault="00DD6E78" w:rsidP="00DD6E78">
            <w:pPr>
              <w:widowControl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</w:p>
          <w:p w14:paraId="08D73388" w14:textId="48915143" w:rsidR="0006080B" w:rsidRPr="00195495" w:rsidRDefault="0006080B" w:rsidP="0006080B">
            <w:pPr>
              <w:widowControl/>
              <w:jc w:val="both"/>
              <w:rPr>
                <w:rFonts w:ascii="標楷體" w:eastAsia="標楷體" w:hAnsi="標楷體" w:cs="Times New Roman"/>
                <w:sz w:val="20"/>
                <w:szCs w:val="20"/>
                <w:u w:val="single"/>
              </w:rPr>
            </w:pP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  <w:u w:val="single"/>
              </w:rPr>
              <w:t>三</w:t>
            </w:r>
            <w:r w:rsidRPr="00195495">
              <w:rPr>
                <w:rFonts w:ascii="標楷體" w:eastAsia="標楷體" w:hAnsi="標楷體" w:cs="Times New Roman"/>
                <w:sz w:val="20"/>
                <w:szCs w:val="20"/>
                <w:u w:val="single"/>
              </w:rPr>
              <w:t>、</w:t>
            </w:r>
            <w:r w:rsidRPr="00195495">
              <w:rPr>
                <w:rFonts w:ascii="標楷體" w:eastAsia="標楷體" w:hAnsi="標楷體" w:cs="Times New Roman" w:hint="eastAsia"/>
                <w:sz w:val="20"/>
                <w:szCs w:val="20"/>
                <w:u w:val="single"/>
              </w:rPr>
              <w:t>保固</w:t>
            </w:r>
          </w:p>
          <w:p w14:paraId="77355089" w14:textId="75858161" w:rsidR="00DD6E78" w:rsidRPr="00195495" w:rsidRDefault="00DD6E78" w:rsidP="00DD6E78">
            <w:pPr>
              <w:pStyle w:val="a3"/>
              <w:widowControl/>
              <w:numPr>
                <w:ilvl w:val="0"/>
                <w:numId w:val="27"/>
              </w:numPr>
              <w:ind w:leftChars="0"/>
              <w:jc w:val="both"/>
              <w:rPr>
                <w:rFonts w:ascii="標楷體" w:eastAsia="標楷體" w:hAnsi="標楷體" w:cs="新細明體"/>
                <w:sz w:val="20"/>
                <w:szCs w:val="20"/>
              </w:rPr>
            </w:pPr>
            <w:r w:rsidRPr="00195495">
              <w:rPr>
                <w:rFonts w:ascii="標楷體" w:eastAsia="標楷體" w:hAnsi="標楷體" w:cs="新細明體" w:hint="eastAsia"/>
                <w:sz w:val="20"/>
                <w:szCs w:val="20"/>
              </w:rPr>
              <w:t>系統，以及產品於驗收合格</w:t>
            </w:r>
            <w:proofErr w:type="gramStart"/>
            <w:r w:rsidRPr="00195495">
              <w:rPr>
                <w:rFonts w:ascii="標楷體" w:eastAsia="標楷體" w:hAnsi="標楷體" w:cs="新細明體" w:hint="eastAsia"/>
                <w:sz w:val="20"/>
                <w:szCs w:val="20"/>
              </w:rPr>
              <w:t>日起保固</w:t>
            </w:r>
            <w:proofErr w:type="gramEnd"/>
            <w:r w:rsidRPr="00195495">
              <w:rPr>
                <w:rFonts w:ascii="標楷體" w:eastAsia="標楷體" w:hAnsi="標楷體" w:cs="新細明體" w:hint="eastAsia"/>
                <w:sz w:val="20"/>
                <w:szCs w:val="20"/>
              </w:rPr>
              <w:t>12個月。</w:t>
            </w:r>
          </w:p>
          <w:p w14:paraId="535F8A7C" w14:textId="437FC4E7" w:rsidR="00013726" w:rsidRPr="00195495" w:rsidRDefault="00DD6E78" w:rsidP="00013726">
            <w:pPr>
              <w:pStyle w:val="a3"/>
              <w:widowControl/>
              <w:numPr>
                <w:ilvl w:val="0"/>
                <w:numId w:val="27"/>
              </w:numPr>
              <w:ind w:leftChars="0"/>
              <w:jc w:val="both"/>
              <w:rPr>
                <w:rFonts w:ascii="標楷體" w:eastAsia="標楷體" w:hAnsi="標楷體" w:cs="新細明體"/>
                <w:sz w:val="20"/>
                <w:szCs w:val="20"/>
              </w:rPr>
            </w:pPr>
            <w:r w:rsidRPr="00195495">
              <w:rPr>
                <w:rFonts w:ascii="標楷體" w:eastAsia="標楷體" w:hAnsi="標楷體" w:cs="新細明體" w:hint="eastAsia"/>
                <w:sz w:val="20"/>
                <w:szCs w:val="20"/>
              </w:rPr>
              <w:t>保固</w:t>
            </w:r>
            <w:r w:rsidR="000327D4" w:rsidRPr="00195495">
              <w:rPr>
                <w:rFonts w:ascii="標楷體" w:eastAsia="標楷體" w:hAnsi="標楷體" w:cs="新細明體" w:hint="eastAsia"/>
                <w:sz w:val="20"/>
                <w:szCs w:val="20"/>
              </w:rPr>
              <w:t>期間</w:t>
            </w:r>
            <w:r w:rsidRPr="00195495">
              <w:rPr>
                <w:rFonts w:ascii="標楷體" w:eastAsia="標楷體" w:hAnsi="標楷體" w:cs="新細明體" w:hint="eastAsia"/>
                <w:sz w:val="20"/>
                <w:szCs w:val="20"/>
              </w:rPr>
              <w:t>內，</w:t>
            </w:r>
            <w:r w:rsidR="00013726" w:rsidRPr="00195495">
              <w:rPr>
                <w:rFonts w:ascii="標楷體" w:eastAsia="標楷體" w:hAnsi="標楷體" w:cs="新細明體" w:hint="eastAsia"/>
                <w:sz w:val="20"/>
                <w:szCs w:val="20"/>
              </w:rPr>
              <w:t>廠商不得據以要求增加額外服務費用（含工資、交通費等）。</w:t>
            </w:r>
          </w:p>
          <w:p w14:paraId="45CEFE27" w14:textId="77777777" w:rsidR="00DD6E78" w:rsidRPr="00195495" w:rsidRDefault="00013726" w:rsidP="007B6EC6">
            <w:pPr>
              <w:pStyle w:val="a3"/>
              <w:widowControl/>
              <w:numPr>
                <w:ilvl w:val="0"/>
                <w:numId w:val="27"/>
              </w:numPr>
              <w:ind w:leftChars="0"/>
              <w:jc w:val="both"/>
              <w:rPr>
                <w:rFonts w:ascii="標楷體" w:eastAsia="標楷體" w:hAnsi="標楷體" w:cs="新細明體"/>
                <w:sz w:val="20"/>
                <w:szCs w:val="20"/>
              </w:rPr>
            </w:pPr>
            <w:r w:rsidRPr="00195495">
              <w:rPr>
                <w:rFonts w:ascii="標楷體" w:eastAsia="標楷體" w:hAnsi="標楷體" w:cs="新細明體" w:hint="eastAsia"/>
                <w:sz w:val="20"/>
                <w:szCs w:val="20"/>
              </w:rPr>
              <w:t>保固期限內，中研院得要求廠商免費提供操作軟體升級。</w:t>
            </w:r>
          </w:p>
          <w:p w14:paraId="7A110138" w14:textId="56EEAABD" w:rsidR="00013726" w:rsidRPr="00195495" w:rsidRDefault="00013726" w:rsidP="007B6EC6">
            <w:pPr>
              <w:pStyle w:val="a3"/>
              <w:widowControl/>
              <w:numPr>
                <w:ilvl w:val="0"/>
                <w:numId w:val="27"/>
              </w:numPr>
              <w:ind w:leftChars="0"/>
              <w:jc w:val="both"/>
              <w:rPr>
                <w:rFonts w:ascii="標楷體" w:eastAsia="標楷體" w:hAnsi="標楷體" w:cs="新細明體"/>
                <w:sz w:val="20"/>
                <w:szCs w:val="20"/>
              </w:rPr>
            </w:pPr>
            <w:r w:rsidRPr="00195495">
              <w:rPr>
                <w:rFonts w:ascii="標楷體" w:eastAsia="標楷體" w:hAnsi="標楷體" w:cs="新細明體" w:hint="eastAsia"/>
                <w:sz w:val="20"/>
                <w:szCs w:val="20"/>
              </w:rPr>
              <w:t>保固期限內，廠商需與中研院共同開發相關製程參數。</w:t>
            </w:r>
          </w:p>
        </w:tc>
        <w:tc>
          <w:tcPr>
            <w:tcW w:w="708" w:type="dxa"/>
          </w:tcPr>
          <w:p w14:paraId="7968BEC5" w14:textId="77777777" w:rsidR="00D34982" w:rsidRPr="00195495" w:rsidRDefault="00D34982" w:rsidP="00D34982">
            <w:pPr>
              <w:widowControl/>
              <w:jc w:val="both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195495">
              <w:rPr>
                <w:rFonts w:ascii="標楷體" w:eastAsia="標楷體" w:hAnsi="標楷體" w:cs="Times New Roman"/>
                <w:sz w:val="20"/>
                <w:szCs w:val="20"/>
              </w:rPr>
              <w:lastRenderedPageBreak/>
              <w:t>1套</w:t>
            </w:r>
          </w:p>
        </w:tc>
      </w:tr>
    </w:tbl>
    <w:p w14:paraId="0784DB0F" w14:textId="5FC7847D" w:rsidR="00D21457" w:rsidRPr="00195495" w:rsidRDefault="001A19CA" w:rsidP="00CC3F14">
      <w:pPr>
        <w:snapToGrid w:val="0"/>
        <w:spacing w:line="240" w:lineRule="atLeast"/>
        <w:rPr>
          <w:rFonts w:ascii="標楷體" w:eastAsia="標楷體" w:hAnsi="標楷體" w:cs="Montserrat-Bold"/>
          <w:bCs/>
          <w:kern w:val="0"/>
          <w:sz w:val="32"/>
        </w:rPr>
      </w:pPr>
      <w:r w:rsidRPr="00195495">
        <w:rPr>
          <w:rFonts w:ascii="標楷體" w:eastAsia="標楷體" w:hAnsi="標楷體" w:cs="新細明體" w:hint="eastAsia"/>
          <w:szCs w:val="20"/>
        </w:rPr>
        <w:lastRenderedPageBreak/>
        <w:t xml:space="preserve">                 </w:t>
      </w:r>
    </w:p>
    <w:p w14:paraId="2ACB0AD1" w14:textId="4A6ABE7B" w:rsidR="00195B06" w:rsidRPr="00195495" w:rsidRDefault="00195B06" w:rsidP="00D34982">
      <w:pPr>
        <w:widowControl/>
        <w:rPr>
          <w:rFonts w:ascii="標楷體" w:eastAsia="標楷體" w:hAnsi="標楷體" w:cs="新細明體"/>
          <w:szCs w:val="20"/>
        </w:rPr>
      </w:pPr>
    </w:p>
    <w:sectPr w:rsidR="00195B06" w:rsidRPr="00195495" w:rsidSect="00DE5050">
      <w:pgSz w:w="11906" w:h="16838"/>
      <w:pgMar w:top="1440" w:right="567" w:bottom="1440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FBCA44" w14:textId="77777777" w:rsidR="008212D4" w:rsidRDefault="008212D4" w:rsidP="00894DFE">
      <w:r>
        <w:separator/>
      </w:r>
    </w:p>
  </w:endnote>
  <w:endnote w:type="continuationSeparator" w:id="0">
    <w:p w14:paraId="55E09EDC" w14:textId="77777777" w:rsidR="008212D4" w:rsidRDefault="008212D4" w:rsidP="00894D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ple Color Emoji">
    <w:charset w:val="00"/>
    <w:family w:val="auto"/>
    <w:pitch w:val="variable"/>
    <w:sig w:usb0="00000003" w:usb1="18000000" w:usb2="14000000" w:usb3="00000000" w:csb0="000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BiauKai">
    <w:altName w:val="微軟正黑體"/>
    <w:charset w:val="88"/>
    <w:family w:val="auto"/>
    <w:pitch w:val="variable"/>
    <w:sig w:usb0="00000001" w:usb1="08080000" w:usb2="00000010" w:usb3="00000000" w:csb0="001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ontserrat-Bold">
    <w:altName w:val="微軟正黑體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C27F61" w14:textId="77777777" w:rsidR="008212D4" w:rsidRDefault="008212D4" w:rsidP="00894DFE">
      <w:r>
        <w:separator/>
      </w:r>
    </w:p>
  </w:footnote>
  <w:footnote w:type="continuationSeparator" w:id="0">
    <w:p w14:paraId="55BCB5F1" w14:textId="77777777" w:rsidR="008212D4" w:rsidRDefault="008212D4" w:rsidP="00894DF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8229A3"/>
    <w:multiLevelType w:val="hybridMultilevel"/>
    <w:tmpl w:val="A96E7B02"/>
    <w:lvl w:ilvl="0" w:tplc="DAB26FA0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1" w15:restartNumberingAfterBreak="0">
    <w:nsid w:val="11256CC1"/>
    <w:multiLevelType w:val="hybridMultilevel"/>
    <w:tmpl w:val="047EB6AC"/>
    <w:lvl w:ilvl="0" w:tplc="AF0A98F2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sz w:val="22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12D35A33"/>
    <w:multiLevelType w:val="hybridMultilevel"/>
    <w:tmpl w:val="5D120DD8"/>
    <w:lvl w:ilvl="0" w:tplc="8D42C6B4">
      <w:start w:val="1"/>
      <w:numFmt w:val="decimal"/>
      <w:lvlText w:val="(%1)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" w15:restartNumberingAfterBreak="0">
    <w:nsid w:val="18C868CC"/>
    <w:multiLevelType w:val="hybridMultilevel"/>
    <w:tmpl w:val="6DC6C180"/>
    <w:lvl w:ilvl="0" w:tplc="AF0A98F2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sz w:val="22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" w15:restartNumberingAfterBreak="0">
    <w:nsid w:val="193F381C"/>
    <w:multiLevelType w:val="hybridMultilevel"/>
    <w:tmpl w:val="E708BEDE"/>
    <w:lvl w:ilvl="0" w:tplc="846C9238">
      <w:start w:val="1"/>
      <w:numFmt w:val="lowerLetter"/>
      <w:lvlText w:val="(%1)"/>
      <w:lvlJc w:val="left"/>
      <w:pPr>
        <w:ind w:left="11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720" w:hanging="480"/>
      </w:pPr>
    </w:lvl>
    <w:lvl w:ilvl="2" w:tplc="0409001B" w:tentative="1">
      <w:start w:val="1"/>
      <w:numFmt w:val="lowerRoman"/>
      <w:lvlText w:val="%3."/>
      <w:lvlJc w:val="right"/>
      <w:pPr>
        <w:ind w:left="2200" w:hanging="480"/>
      </w:pPr>
    </w:lvl>
    <w:lvl w:ilvl="3" w:tplc="0409000F" w:tentative="1">
      <w:start w:val="1"/>
      <w:numFmt w:val="decimal"/>
      <w:lvlText w:val="%4."/>
      <w:lvlJc w:val="left"/>
      <w:pPr>
        <w:ind w:left="26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60" w:hanging="480"/>
      </w:pPr>
    </w:lvl>
    <w:lvl w:ilvl="5" w:tplc="0409001B" w:tentative="1">
      <w:start w:val="1"/>
      <w:numFmt w:val="lowerRoman"/>
      <w:lvlText w:val="%6."/>
      <w:lvlJc w:val="right"/>
      <w:pPr>
        <w:ind w:left="3640" w:hanging="480"/>
      </w:pPr>
    </w:lvl>
    <w:lvl w:ilvl="6" w:tplc="0409000F" w:tentative="1">
      <w:start w:val="1"/>
      <w:numFmt w:val="decimal"/>
      <w:lvlText w:val="%7."/>
      <w:lvlJc w:val="left"/>
      <w:pPr>
        <w:ind w:left="41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00" w:hanging="480"/>
      </w:pPr>
    </w:lvl>
    <w:lvl w:ilvl="8" w:tplc="0409001B" w:tentative="1">
      <w:start w:val="1"/>
      <w:numFmt w:val="lowerRoman"/>
      <w:lvlText w:val="%9."/>
      <w:lvlJc w:val="right"/>
      <w:pPr>
        <w:ind w:left="5080" w:hanging="480"/>
      </w:pPr>
    </w:lvl>
  </w:abstractNum>
  <w:abstractNum w:abstractNumId="5" w15:restartNumberingAfterBreak="0">
    <w:nsid w:val="202C7301"/>
    <w:multiLevelType w:val="hybridMultilevel"/>
    <w:tmpl w:val="7868883E"/>
    <w:lvl w:ilvl="0" w:tplc="AF0A98F2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sz w:val="22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6" w15:restartNumberingAfterBreak="0">
    <w:nsid w:val="25920E76"/>
    <w:multiLevelType w:val="hybridMultilevel"/>
    <w:tmpl w:val="FECA492A"/>
    <w:lvl w:ilvl="0" w:tplc="AF0A98F2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sz w:val="22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7" w15:restartNumberingAfterBreak="0">
    <w:nsid w:val="2A327D33"/>
    <w:multiLevelType w:val="hybridMultilevel"/>
    <w:tmpl w:val="13A2AAA4"/>
    <w:lvl w:ilvl="0" w:tplc="AF0A98F2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sz w:val="22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8" w15:restartNumberingAfterBreak="0">
    <w:nsid w:val="2DC756D7"/>
    <w:multiLevelType w:val="hybridMultilevel"/>
    <w:tmpl w:val="5D120DD8"/>
    <w:lvl w:ilvl="0" w:tplc="8D42C6B4">
      <w:start w:val="1"/>
      <w:numFmt w:val="decimal"/>
      <w:lvlText w:val="(%1)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9" w15:restartNumberingAfterBreak="0">
    <w:nsid w:val="37394893"/>
    <w:multiLevelType w:val="hybridMultilevel"/>
    <w:tmpl w:val="54849B68"/>
    <w:lvl w:ilvl="0" w:tplc="AF0A98F2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sz w:val="22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0" w15:restartNumberingAfterBreak="0">
    <w:nsid w:val="384B4A23"/>
    <w:multiLevelType w:val="hybridMultilevel"/>
    <w:tmpl w:val="C908DCEC"/>
    <w:lvl w:ilvl="0" w:tplc="2A986D76">
      <w:start w:val="1"/>
      <w:numFmt w:val="lowerLetter"/>
      <w:lvlText w:val="(%1)"/>
      <w:lvlJc w:val="left"/>
      <w:pPr>
        <w:ind w:left="1120" w:hanging="360"/>
      </w:pPr>
      <w:rPr>
        <w:rFonts w:cs="Apple Color Emoji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720" w:hanging="480"/>
      </w:pPr>
    </w:lvl>
    <w:lvl w:ilvl="2" w:tplc="0409001B" w:tentative="1">
      <w:start w:val="1"/>
      <w:numFmt w:val="lowerRoman"/>
      <w:lvlText w:val="%3."/>
      <w:lvlJc w:val="right"/>
      <w:pPr>
        <w:ind w:left="2200" w:hanging="480"/>
      </w:pPr>
    </w:lvl>
    <w:lvl w:ilvl="3" w:tplc="0409000F" w:tentative="1">
      <w:start w:val="1"/>
      <w:numFmt w:val="decimal"/>
      <w:lvlText w:val="%4."/>
      <w:lvlJc w:val="left"/>
      <w:pPr>
        <w:ind w:left="26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60" w:hanging="480"/>
      </w:pPr>
    </w:lvl>
    <w:lvl w:ilvl="5" w:tplc="0409001B" w:tentative="1">
      <w:start w:val="1"/>
      <w:numFmt w:val="lowerRoman"/>
      <w:lvlText w:val="%6."/>
      <w:lvlJc w:val="right"/>
      <w:pPr>
        <w:ind w:left="3640" w:hanging="480"/>
      </w:pPr>
    </w:lvl>
    <w:lvl w:ilvl="6" w:tplc="0409000F" w:tentative="1">
      <w:start w:val="1"/>
      <w:numFmt w:val="decimal"/>
      <w:lvlText w:val="%7."/>
      <w:lvlJc w:val="left"/>
      <w:pPr>
        <w:ind w:left="41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00" w:hanging="480"/>
      </w:pPr>
    </w:lvl>
    <w:lvl w:ilvl="8" w:tplc="0409001B" w:tentative="1">
      <w:start w:val="1"/>
      <w:numFmt w:val="lowerRoman"/>
      <w:lvlText w:val="%9."/>
      <w:lvlJc w:val="right"/>
      <w:pPr>
        <w:ind w:left="5080" w:hanging="480"/>
      </w:pPr>
    </w:lvl>
  </w:abstractNum>
  <w:abstractNum w:abstractNumId="11" w15:restartNumberingAfterBreak="0">
    <w:nsid w:val="38FF5BE1"/>
    <w:multiLevelType w:val="hybridMultilevel"/>
    <w:tmpl w:val="043A6270"/>
    <w:lvl w:ilvl="0" w:tplc="AF0A98F2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sz w:val="22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2" w15:restartNumberingAfterBreak="0">
    <w:nsid w:val="3AAE609B"/>
    <w:multiLevelType w:val="hybridMultilevel"/>
    <w:tmpl w:val="0E82026C"/>
    <w:lvl w:ilvl="0" w:tplc="9BDCC9D8">
      <w:start w:val="1"/>
      <w:numFmt w:val="lowerLetter"/>
      <w:lvlText w:val="(%1)"/>
      <w:lvlJc w:val="left"/>
      <w:pPr>
        <w:ind w:left="11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720" w:hanging="480"/>
      </w:pPr>
    </w:lvl>
    <w:lvl w:ilvl="2" w:tplc="0409001B" w:tentative="1">
      <w:start w:val="1"/>
      <w:numFmt w:val="lowerRoman"/>
      <w:lvlText w:val="%3."/>
      <w:lvlJc w:val="right"/>
      <w:pPr>
        <w:ind w:left="2200" w:hanging="480"/>
      </w:pPr>
    </w:lvl>
    <w:lvl w:ilvl="3" w:tplc="0409000F" w:tentative="1">
      <w:start w:val="1"/>
      <w:numFmt w:val="decimal"/>
      <w:lvlText w:val="%4."/>
      <w:lvlJc w:val="left"/>
      <w:pPr>
        <w:ind w:left="26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60" w:hanging="480"/>
      </w:pPr>
    </w:lvl>
    <w:lvl w:ilvl="5" w:tplc="0409001B" w:tentative="1">
      <w:start w:val="1"/>
      <w:numFmt w:val="lowerRoman"/>
      <w:lvlText w:val="%6."/>
      <w:lvlJc w:val="right"/>
      <w:pPr>
        <w:ind w:left="3640" w:hanging="480"/>
      </w:pPr>
    </w:lvl>
    <w:lvl w:ilvl="6" w:tplc="0409000F" w:tentative="1">
      <w:start w:val="1"/>
      <w:numFmt w:val="decimal"/>
      <w:lvlText w:val="%7."/>
      <w:lvlJc w:val="left"/>
      <w:pPr>
        <w:ind w:left="41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00" w:hanging="480"/>
      </w:pPr>
    </w:lvl>
    <w:lvl w:ilvl="8" w:tplc="0409001B" w:tentative="1">
      <w:start w:val="1"/>
      <w:numFmt w:val="lowerRoman"/>
      <w:lvlText w:val="%9."/>
      <w:lvlJc w:val="right"/>
      <w:pPr>
        <w:ind w:left="5080" w:hanging="480"/>
      </w:pPr>
    </w:lvl>
  </w:abstractNum>
  <w:abstractNum w:abstractNumId="13" w15:restartNumberingAfterBreak="0">
    <w:nsid w:val="3EFB5DB5"/>
    <w:multiLevelType w:val="hybridMultilevel"/>
    <w:tmpl w:val="18BE976C"/>
    <w:lvl w:ilvl="0" w:tplc="AF0A98F2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sz w:val="22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4" w15:restartNumberingAfterBreak="0">
    <w:nsid w:val="403A30BA"/>
    <w:multiLevelType w:val="multilevel"/>
    <w:tmpl w:val="F30217C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44470C03"/>
    <w:multiLevelType w:val="hybridMultilevel"/>
    <w:tmpl w:val="BF1C3D1E"/>
    <w:lvl w:ilvl="0" w:tplc="344E191C">
      <w:start w:val="1"/>
      <w:numFmt w:val="taiwaneseCountingThousand"/>
      <w:lvlText w:val="%1、"/>
      <w:lvlJc w:val="left"/>
      <w:pPr>
        <w:ind w:left="400" w:hanging="40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44A10D9E"/>
    <w:multiLevelType w:val="multilevel"/>
    <w:tmpl w:val="11AC45B4"/>
    <w:lvl w:ilvl="0">
      <w:start w:val="3"/>
      <w:numFmt w:val="decimal"/>
      <w:lvlText w:val="%1"/>
      <w:lvlJc w:val="left"/>
      <w:pPr>
        <w:ind w:left="360" w:hanging="360"/>
      </w:pPr>
      <w:rPr>
        <w:rFonts w:ascii="標楷體" w:eastAsia="標楷體" w:hAnsi="標楷體" w:hint="default"/>
        <w:sz w:val="20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ascii="標楷體" w:eastAsia="標楷體" w:hAnsi="標楷體" w:hint="default"/>
        <w:sz w:val="20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ascii="標楷體" w:eastAsia="標楷體" w:hAnsi="標楷體" w:hint="default"/>
        <w:sz w:val="2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標楷體" w:eastAsia="標楷體" w:hAnsi="標楷體" w:hint="default"/>
        <w:sz w:val="20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ascii="標楷體" w:eastAsia="標楷體" w:hAnsi="標楷體" w:hint="default"/>
        <w:sz w:val="2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標楷體" w:eastAsia="標楷體" w:hAnsi="標楷體" w:hint="default"/>
        <w:sz w:val="20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ascii="標楷體" w:eastAsia="標楷體" w:hAnsi="標楷體" w:hint="default"/>
        <w:sz w:val="20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ascii="標楷體" w:eastAsia="標楷體" w:hAnsi="標楷體" w:hint="default"/>
        <w:sz w:val="2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ascii="標楷體" w:eastAsia="標楷體" w:hAnsi="標楷體" w:hint="default"/>
        <w:sz w:val="20"/>
      </w:rPr>
    </w:lvl>
  </w:abstractNum>
  <w:abstractNum w:abstractNumId="17" w15:restartNumberingAfterBreak="0">
    <w:nsid w:val="4E304D60"/>
    <w:multiLevelType w:val="hybridMultilevel"/>
    <w:tmpl w:val="2172799E"/>
    <w:lvl w:ilvl="0" w:tplc="F360685C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54602655"/>
    <w:multiLevelType w:val="hybridMultilevel"/>
    <w:tmpl w:val="DAF8F35A"/>
    <w:lvl w:ilvl="0" w:tplc="3F5C27C4">
      <w:start w:val="1"/>
      <w:numFmt w:val="decimal"/>
      <w:lvlText w:val="(%1)"/>
      <w:lvlJc w:val="left"/>
      <w:pPr>
        <w:ind w:left="760" w:hanging="36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1360" w:hanging="480"/>
      </w:pPr>
    </w:lvl>
    <w:lvl w:ilvl="2" w:tplc="0409001B" w:tentative="1">
      <w:start w:val="1"/>
      <w:numFmt w:val="lowerRoman"/>
      <w:lvlText w:val="%3."/>
      <w:lvlJc w:val="right"/>
      <w:pPr>
        <w:ind w:left="1840" w:hanging="480"/>
      </w:pPr>
    </w:lvl>
    <w:lvl w:ilvl="3" w:tplc="0409000F" w:tentative="1">
      <w:start w:val="1"/>
      <w:numFmt w:val="decimal"/>
      <w:lvlText w:val="%4."/>
      <w:lvlJc w:val="left"/>
      <w:pPr>
        <w:ind w:left="23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00" w:hanging="480"/>
      </w:pPr>
    </w:lvl>
    <w:lvl w:ilvl="5" w:tplc="0409001B" w:tentative="1">
      <w:start w:val="1"/>
      <w:numFmt w:val="lowerRoman"/>
      <w:lvlText w:val="%6."/>
      <w:lvlJc w:val="right"/>
      <w:pPr>
        <w:ind w:left="3280" w:hanging="480"/>
      </w:pPr>
    </w:lvl>
    <w:lvl w:ilvl="6" w:tplc="0409000F" w:tentative="1">
      <w:start w:val="1"/>
      <w:numFmt w:val="decimal"/>
      <w:lvlText w:val="%7."/>
      <w:lvlJc w:val="left"/>
      <w:pPr>
        <w:ind w:left="37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40" w:hanging="480"/>
      </w:pPr>
    </w:lvl>
    <w:lvl w:ilvl="8" w:tplc="0409001B" w:tentative="1">
      <w:start w:val="1"/>
      <w:numFmt w:val="lowerRoman"/>
      <w:lvlText w:val="%9."/>
      <w:lvlJc w:val="right"/>
      <w:pPr>
        <w:ind w:left="4720" w:hanging="480"/>
      </w:pPr>
    </w:lvl>
  </w:abstractNum>
  <w:abstractNum w:abstractNumId="19" w15:restartNumberingAfterBreak="0">
    <w:nsid w:val="59FC62B2"/>
    <w:multiLevelType w:val="hybridMultilevel"/>
    <w:tmpl w:val="448400B0"/>
    <w:lvl w:ilvl="0" w:tplc="F84C01AA">
      <w:start w:val="1"/>
      <w:numFmt w:val="bullet"/>
      <w:lvlText w:val=""/>
      <w:lvlJc w:val="left"/>
      <w:pPr>
        <w:ind w:left="1480" w:hanging="360"/>
      </w:pPr>
      <w:rPr>
        <w:rFonts w:ascii="Wingdings" w:eastAsia="BiauKai" w:hAnsi="Wingdings" w:cs="Times New Roman" w:hint="default"/>
      </w:rPr>
    </w:lvl>
    <w:lvl w:ilvl="1" w:tplc="04090003">
      <w:start w:val="1"/>
      <w:numFmt w:val="bullet"/>
      <w:lvlText w:val=""/>
      <w:lvlJc w:val="left"/>
      <w:pPr>
        <w:ind w:left="208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5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4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52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0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48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96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440" w:hanging="480"/>
      </w:pPr>
      <w:rPr>
        <w:rFonts w:ascii="Wingdings" w:hAnsi="Wingdings" w:hint="default"/>
      </w:rPr>
    </w:lvl>
  </w:abstractNum>
  <w:abstractNum w:abstractNumId="20" w15:restartNumberingAfterBreak="0">
    <w:nsid w:val="5A4C4EB7"/>
    <w:multiLevelType w:val="hybridMultilevel"/>
    <w:tmpl w:val="74C418F4"/>
    <w:lvl w:ilvl="0" w:tplc="AF0A98F2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sz w:val="22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1" w15:restartNumberingAfterBreak="0">
    <w:nsid w:val="5B687646"/>
    <w:multiLevelType w:val="hybridMultilevel"/>
    <w:tmpl w:val="5D120DD8"/>
    <w:lvl w:ilvl="0" w:tplc="8D42C6B4">
      <w:start w:val="1"/>
      <w:numFmt w:val="decimal"/>
      <w:lvlText w:val="(%1)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2" w15:restartNumberingAfterBreak="0">
    <w:nsid w:val="699958BD"/>
    <w:multiLevelType w:val="hybridMultilevel"/>
    <w:tmpl w:val="D422BEA0"/>
    <w:lvl w:ilvl="0" w:tplc="AF0A98F2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sz w:val="22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3" w15:restartNumberingAfterBreak="0">
    <w:nsid w:val="6A2F6B9C"/>
    <w:multiLevelType w:val="hybridMultilevel"/>
    <w:tmpl w:val="EAE87E84"/>
    <w:lvl w:ilvl="0" w:tplc="06D69948">
      <w:start w:val="1"/>
      <w:numFmt w:val="lowerLetter"/>
      <w:lvlText w:val="(%1)"/>
      <w:lvlJc w:val="left"/>
      <w:pPr>
        <w:ind w:left="11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720" w:hanging="480"/>
      </w:pPr>
    </w:lvl>
    <w:lvl w:ilvl="2" w:tplc="0409001B" w:tentative="1">
      <w:start w:val="1"/>
      <w:numFmt w:val="lowerRoman"/>
      <w:lvlText w:val="%3."/>
      <w:lvlJc w:val="right"/>
      <w:pPr>
        <w:ind w:left="2200" w:hanging="480"/>
      </w:pPr>
    </w:lvl>
    <w:lvl w:ilvl="3" w:tplc="0409000F" w:tentative="1">
      <w:start w:val="1"/>
      <w:numFmt w:val="decimal"/>
      <w:lvlText w:val="%4."/>
      <w:lvlJc w:val="left"/>
      <w:pPr>
        <w:ind w:left="26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60" w:hanging="480"/>
      </w:pPr>
    </w:lvl>
    <w:lvl w:ilvl="5" w:tplc="0409001B" w:tentative="1">
      <w:start w:val="1"/>
      <w:numFmt w:val="lowerRoman"/>
      <w:lvlText w:val="%6."/>
      <w:lvlJc w:val="right"/>
      <w:pPr>
        <w:ind w:left="3640" w:hanging="480"/>
      </w:pPr>
    </w:lvl>
    <w:lvl w:ilvl="6" w:tplc="0409000F" w:tentative="1">
      <w:start w:val="1"/>
      <w:numFmt w:val="decimal"/>
      <w:lvlText w:val="%7."/>
      <w:lvlJc w:val="left"/>
      <w:pPr>
        <w:ind w:left="41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00" w:hanging="480"/>
      </w:pPr>
    </w:lvl>
    <w:lvl w:ilvl="8" w:tplc="0409001B" w:tentative="1">
      <w:start w:val="1"/>
      <w:numFmt w:val="lowerRoman"/>
      <w:lvlText w:val="%9."/>
      <w:lvlJc w:val="right"/>
      <w:pPr>
        <w:ind w:left="5080" w:hanging="480"/>
      </w:pPr>
    </w:lvl>
  </w:abstractNum>
  <w:abstractNum w:abstractNumId="24" w15:restartNumberingAfterBreak="0">
    <w:nsid w:val="6BD46CFC"/>
    <w:multiLevelType w:val="hybridMultilevel"/>
    <w:tmpl w:val="99141986"/>
    <w:lvl w:ilvl="0" w:tplc="AF0A98F2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sz w:val="22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5" w15:restartNumberingAfterBreak="0">
    <w:nsid w:val="74577925"/>
    <w:multiLevelType w:val="hybridMultilevel"/>
    <w:tmpl w:val="541E7E6A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6" w15:restartNumberingAfterBreak="0">
    <w:nsid w:val="7A58541D"/>
    <w:multiLevelType w:val="hybridMultilevel"/>
    <w:tmpl w:val="641877BE"/>
    <w:lvl w:ilvl="0" w:tplc="F360685C">
      <w:start w:val="1"/>
      <w:numFmt w:val="decimal"/>
      <w:lvlText w:val="(%1)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7" w15:restartNumberingAfterBreak="0">
    <w:nsid w:val="7DA31F1D"/>
    <w:multiLevelType w:val="multilevel"/>
    <w:tmpl w:val="B9E2B31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17"/>
  </w:num>
  <w:num w:numId="2">
    <w:abstractNumId w:val="5"/>
  </w:num>
  <w:num w:numId="3">
    <w:abstractNumId w:val="27"/>
  </w:num>
  <w:num w:numId="4">
    <w:abstractNumId w:val="9"/>
  </w:num>
  <w:num w:numId="5">
    <w:abstractNumId w:val="11"/>
  </w:num>
  <w:num w:numId="6">
    <w:abstractNumId w:val="1"/>
  </w:num>
  <w:num w:numId="7">
    <w:abstractNumId w:val="7"/>
  </w:num>
  <w:num w:numId="8">
    <w:abstractNumId w:val="14"/>
  </w:num>
  <w:num w:numId="9">
    <w:abstractNumId w:val="6"/>
  </w:num>
  <w:num w:numId="10">
    <w:abstractNumId w:val="24"/>
  </w:num>
  <w:num w:numId="11">
    <w:abstractNumId w:val="13"/>
  </w:num>
  <w:num w:numId="12">
    <w:abstractNumId w:val="20"/>
  </w:num>
  <w:num w:numId="13">
    <w:abstractNumId w:val="16"/>
  </w:num>
  <w:num w:numId="14">
    <w:abstractNumId w:val="22"/>
  </w:num>
  <w:num w:numId="15">
    <w:abstractNumId w:val="3"/>
  </w:num>
  <w:num w:numId="16">
    <w:abstractNumId w:val="25"/>
  </w:num>
  <w:num w:numId="17">
    <w:abstractNumId w:val="2"/>
  </w:num>
  <w:num w:numId="18">
    <w:abstractNumId w:val="8"/>
  </w:num>
  <w:num w:numId="19">
    <w:abstractNumId w:val="21"/>
  </w:num>
  <w:num w:numId="20">
    <w:abstractNumId w:val="15"/>
  </w:num>
  <w:num w:numId="21">
    <w:abstractNumId w:val="18"/>
  </w:num>
  <w:num w:numId="22">
    <w:abstractNumId w:val="23"/>
  </w:num>
  <w:num w:numId="23">
    <w:abstractNumId w:val="4"/>
  </w:num>
  <w:num w:numId="24">
    <w:abstractNumId w:val="10"/>
  </w:num>
  <w:num w:numId="25">
    <w:abstractNumId w:val="12"/>
  </w:num>
  <w:num w:numId="26">
    <w:abstractNumId w:val="19"/>
  </w:num>
  <w:num w:numId="27">
    <w:abstractNumId w:val="26"/>
  </w:num>
  <w:num w:numId="28">
    <w:abstractNumId w:val="0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3602"/>
    <w:rsid w:val="00000C31"/>
    <w:rsid w:val="00007386"/>
    <w:rsid w:val="00013726"/>
    <w:rsid w:val="000137DC"/>
    <w:rsid w:val="00017752"/>
    <w:rsid w:val="00023BE2"/>
    <w:rsid w:val="000327D4"/>
    <w:rsid w:val="00041C31"/>
    <w:rsid w:val="0004273A"/>
    <w:rsid w:val="00045D25"/>
    <w:rsid w:val="00045F20"/>
    <w:rsid w:val="000462F4"/>
    <w:rsid w:val="00051BA6"/>
    <w:rsid w:val="0005391D"/>
    <w:rsid w:val="00055199"/>
    <w:rsid w:val="00057E07"/>
    <w:rsid w:val="000606B6"/>
    <w:rsid w:val="0006080B"/>
    <w:rsid w:val="00060E2B"/>
    <w:rsid w:val="000652D0"/>
    <w:rsid w:val="00072AAF"/>
    <w:rsid w:val="0007497E"/>
    <w:rsid w:val="00074D09"/>
    <w:rsid w:val="0007657A"/>
    <w:rsid w:val="00082306"/>
    <w:rsid w:val="00084846"/>
    <w:rsid w:val="00093896"/>
    <w:rsid w:val="000951EA"/>
    <w:rsid w:val="00095B6B"/>
    <w:rsid w:val="000B1AEC"/>
    <w:rsid w:val="000B315F"/>
    <w:rsid w:val="000B5772"/>
    <w:rsid w:val="000B5791"/>
    <w:rsid w:val="000C2F2C"/>
    <w:rsid w:val="000C4723"/>
    <w:rsid w:val="000D01AA"/>
    <w:rsid w:val="000D0A57"/>
    <w:rsid w:val="000D15CF"/>
    <w:rsid w:val="000D1DB3"/>
    <w:rsid w:val="000D40CC"/>
    <w:rsid w:val="000D642C"/>
    <w:rsid w:val="000D7C05"/>
    <w:rsid w:val="000E0D18"/>
    <w:rsid w:val="000E1099"/>
    <w:rsid w:val="000F3241"/>
    <w:rsid w:val="000F5C88"/>
    <w:rsid w:val="00102223"/>
    <w:rsid w:val="0010533A"/>
    <w:rsid w:val="00105BBE"/>
    <w:rsid w:val="00116E7A"/>
    <w:rsid w:val="00125A61"/>
    <w:rsid w:val="001360F0"/>
    <w:rsid w:val="00140443"/>
    <w:rsid w:val="00146755"/>
    <w:rsid w:val="00146BE8"/>
    <w:rsid w:val="001477E1"/>
    <w:rsid w:val="001510D3"/>
    <w:rsid w:val="001532CF"/>
    <w:rsid w:val="00156B31"/>
    <w:rsid w:val="001578FA"/>
    <w:rsid w:val="001613CD"/>
    <w:rsid w:val="0016202D"/>
    <w:rsid w:val="001620B4"/>
    <w:rsid w:val="001646DF"/>
    <w:rsid w:val="00170848"/>
    <w:rsid w:val="00170F3B"/>
    <w:rsid w:val="001732D9"/>
    <w:rsid w:val="00185E31"/>
    <w:rsid w:val="00195495"/>
    <w:rsid w:val="00195B06"/>
    <w:rsid w:val="001A0C62"/>
    <w:rsid w:val="001A19CA"/>
    <w:rsid w:val="001A69BB"/>
    <w:rsid w:val="001A7E97"/>
    <w:rsid w:val="001B0DA6"/>
    <w:rsid w:val="001B104D"/>
    <w:rsid w:val="001B275E"/>
    <w:rsid w:val="001B2F2C"/>
    <w:rsid w:val="001B2F4F"/>
    <w:rsid w:val="001B3196"/>
    <w:rsid w:val="001B4671"/>
    <w:rsid w:val="001B5D53"/>
    <w:rsid w:val="001B6D95"/>
    <w:rsid w:val="001C3DC5"/>
    <w:rsid w:val="001C5AD5"/>
    <w:rsid w:val="001D0157"/>
    <w:rsid w:val="001D2648"/>
    <w:rsid w:val="001D7820"/>
    <w:rsid w:val="001E0115"/>
    <w:rsid w:val="001E391E"/>
    <w:rsid w:val="001F5333"/>
    <w:rsid w:val="001F5F26"/>
    <w:rsid w:val="001F622D"/>
    <w:rsid w:val="001F75C6"/>
    <w:rsid w:val="00203A84"/>
    <w:rsid w:val="00204A96"/>
    <w:rsid w:val="00212863"/>
    <w:rsid w:val="00213D22"/>
    <w:rsid w:val="00214507"/>
    <w:rsid w:val="002165A3"/>
    <w:rsid w:val="00220375"/>
    <w:rsid w:val="00224D09"/>
    <w:rsid w:val="00225A75"/>
    <w:rsid w:val="00225B6F"/>
    <w:rsid w:val="002267F1"/>
    <w:rsid w:val="00227D40"/>
    <w:rsid w:val="00232B4C"/>
    <w:rsid w:val="00233276"/>
    <w:rsid w:val="00234AD8"/>
    <w:rsid w:val="002409CD"/>
    <w:rsid w:val="00243757"/>
    <w:rsid w:val="00246814"/>
    <w:rsid w:val="00246CF9"/>
    <w:rsid w:val="00247ADC"/>
    <w:rsid w:val="0025035B"/>
    <w:rsid w:val="00252CAD"/>
    <w:rsid w:val="00254702"/>
    <w:rsid w:val="0026487B"/>
    <w:rsid w:val="00266152"/>
    <w:rsid w:val="002668F1"/>
    <w:rsid w:val="002701A1"/>
    <w:rsid w:val="002759BE"/>
    <w:rsid w:val="00277068"/>
    <w:rsid w:val="00283383"/>
    <w:rsid w:val="00285FFC"/>
    <w:rsid w:val="00290924"/>
    <w:rsid w:val="00290E18"/>
    <w:rsid w:val="002A4EED"/>
    <w:rsid w:val="002B59BA"/>
    <w:rsid w:val="002C209F"/>
    <w:rsid w:val="002C29B8"/>
    <w:rsid w:val="002C7F5E"/>
    <w:rsid w:val="002D1AC5"/>
    <w:rsid w:val="002D2721"/>
    <w:rsid w:val="002D2C98"/>
    <w:rsid w:val="002D3F56"/>
    <w:rsid w:val="002D7738"/>
    <w:rsid w:val="002E02D2"/>
    <w:rsid w:val="002F155F"/>
    <w:rsid w:val="002F166B"/>
    <w:rsid w:val="002F4F6F"/>
    <w:rsid w:val="002F7A4E"/>
    <w:rsid w:val="00301795"/>
    <w:rsid w:val="00301B2C"/>
    <w:rsid w:val="003048A3"/>
    <w:rsid w:val="00306AED"/>
    <w:rsid w:val="00307C7D"/>
    <w:rsid w:val="0031047B"/>
    <w:rsid w:val="00311817"/>
    <w:rsid w:val="00312276"/>
    <w:rsid w:val="00312320"/>
    <w:rsid w:val="00322743"/>
    <w:rsid w:val="00327E19"/>
    <w:rsid w:val="00330C95"/>
    <w:rsid w:val="00337B71"/>
    <w:rsid w:val="00343FEB"/>
    <w:rsid w:val="0035109D"/>
    <w:rsid w:val="003525A0"/>
    <w:rsid w:val="0035756C"/>
    <w:rsid w:val="003625B9"/>
    <w:rsid w:val="003670DD"/>
    <w:rsid w:val="00367298"/>
    <w:rsid w:val="00375777"/>
    <w:rsid w:val="003766AE"/>
    <w:rsid w:val="00376A48"/>
    <w:rsid w:val="00380BC1"/>
    <w:rsid w:val="00385CF6"/>
    <w:rsid w:val="00386B48"/>
    <w:rsid w:val="00387597"/>
    <w:rsid w:val="00391D48"/>
    <w:rsid w:val="00392E77"/>
    <w:rsid w:val="00394172"/>
    <w:rsid w:val="003A0EE8"/>
    <w:rsid w:val="003A3426"/>
    <w:rsid w:val="003A687E"/>
    <w:rsid w:val="003A69F4"/>
    <w:rsid w:val="003B40CD"/>
    <w:rsid w:val="003C3FB6"/>
    <w:rsid w:val="003C5CD5"/>
    <w:rsid w:val="003C65A3"/>
    <w:rsid w:val="003C6ED8"/>
    <w:rsid w:val="003D3353"/>
    <w:rsid w:val="003D7D90"/>
    <w:rsid w:val="003E00E9"/>
    <w:rsid w:val="003E07E9"/>
    <w:rsid w:val="003E1A85"/>
    <w:rsid w:val="003E451F"/>
    <w:rsid w:val="003E559B"/>
    <w:rsid w:val="003E62DD"/>
    <w:rsid w:val="003F422F"/>
    <w:rsid w:val="00400A31"/>
    <w:rsid w:val="0040299F"/>
    <w:rsid w:val="0040441B"/>
    <w:rsid w:val="00405FCC"/>
    <w:rsid w:val="004119A3"/>
    <w:rsid w:val="00412A44"/>
    <w:rsid w:val="0041486F"/>
    <w:rsid w:val="00417578"/>
    <w:rsid w:val="00417BCE"/>
    <w:rsid w:val="00421172"/>
    <w:rsid w:val="00421590"/>
    <w:rsid w:val="004274BF"/>
    <w:rsid w:val="0043421A"/>
    <w:rsid w:val="00435239"/>
    <w:rsid w:val="00443E94"/>
    <w:rsid w:val="0044570F"/>
    <w:rsid w:val="00451CB9"/>
    <w:rsid w:val="00461B63"/>
    <w:rsid w:val="00474090"/>
    <w:rsid w:val="00474731"/>
    <w:rsid w:val="0047485A"/>
    <w:rsid w:val="00475E45"/>
    <w:rsid w:val="00480B06"/>
    <w:rsid w:val="004846CA"/>
    <w:rsid w:val="00484852"/>
    <w:rsid w:val="00490CED"/>
    <w:rsid w:val="00491AB4"/>
    <w:rsid w:val="0049403E"/>
    <w:rsid w:val="004966A5"/>
    <w:rsid w:val="00496BA0"/>
    <w:rsid w:val="004A0F65"/>
    <w:rsid w:val="004A21F5"/>
    <w:rsid w:val="004B1DA2"/>
    <w:rsid w:val="004B2982"/>
    <w:rsid w:val="004B43A2"/>
    <w:rsid w:val="004C1747"/>
    <w:rsid w:val="004C3C1E"/>
    <w:rsid w:val="004E3C0A"/>
    <w:rsid w:val="004F70FB"/>
    <w:rsid w:val="00500595"/>
    <w:rsid w:val="005147AB"/>
    <w:rsid w:val="00517E07"/>
    <w:rsid w:val="00520139"/>
    <w:rsid w:val="00523FC6"/>
    <w:rsid w:val="00535A2C"/>
    <w:rsid w:val="005364D5"/>
    <w:rsid w:val="00537A6A"/>
    <w:rsid w:val="00545D24"/>
    <w:rsid w:val="00546D9A"/>
    <w:rsid w:val="0055143D"/>
    <w:rsid w:val="005542C2"/>
    <w:rsid w:val="0055716D"/>
    <w:rsid w:val="005574D0"/>
    <w:rsid w:val="00560D12"/>
    <w:rsid w:val="0056141E"/>
    <w:rsid w:val="0057243A"/>
    <w:rsid w:val="00574366"/>
    <w:rsid w:val="005762D4"/>
    <w:rsid w:val="00577659"/>
    <w:rsid w:val="00577F6D"/>
    <w:rsid w:val="0058033F"/>
    <w:rsid w:val="005811D1"/>
    <w:rsid w:val="0058185A"/>
    <w:rsid w:val="00583199"/>
    <w:rsid w:val="00586784"/>
    <w:rsid w:val="00590318"/>
    <w:rsid w:val="005943B9"/>
    <w:rsid w:val="005A126C"/>
    <w:rsid w:val="005A4C56"/>
    <w:rsid w:val="005A677F"/>
    <w:rsid w:val="005A72DC"/>
    <w:rsid w:val="005A79FE"/>
    <w:rsid w:val="005B0141"/>
    <w:rsid w:val="005B074E"/>
    <w:rsid w:val="005B30C4"/>
    <w:rsid w:val="005C4351"/>
    <w:rsid w:val="005C75FF"/>
    <w:rsid w:val="005C767D"/>
    <w:rsid w:val="005D43E0"/>
    <w:rsid w:val="005D48E3"/>
    <w:rsid w:val="005E15EA"/>
    <w:rsid w:val="005F1B43"/>
    <w:rsid w:val="005F2394"/>
    <w:rsid w:val="00600916"/>
    <w:rsid w:val="00603AC6"/>
    <w:rsid w:val="0060444D"/>
    <w:rsid w:val="00604470"/>
    <w:rsid w:val="006048F0"/>
    <w:rsid w:val="00607289"/>
    <w:rsid w:val="00612A8D"/>
    <w:rsid w:val="00616B38"/>
    <w:rsid w:val="006253B6"/>
    <w:rsid w:val="006278C7"/>
    <w:rsid w:val="00635A7D"/>
    <w:rsid w:val="00635F7D"/>
    <w:rsid w:val="006413C1"/>
    <w:rsid w:val="00641DF4"/>
    <w:rsid w:val="0064253A"/>
    <w:rsid w:val="00644788"/>
    <w:rsid w:val="006478AC"/>
    <w:rsid w:val="0065694E"/>
    <w:rsid w:val="00662B27"/>
    <w:rsid w:val="00662DE8"/>
    <w:rsid w:val="006722ED"/>
    <w:rsid w:val="00672B8A"/>
    <w:rsid w:val="00675DB3"/>
    <w:rsid w:val="00675DBD"/>
    <w:rsid w:val="00680DF5"/>
    <w:rsid w:val="00693151"/>
    <w:rsid w:val="00693461"/>
    <w:rsid w:val="00696A95"/>
    <w:rsid w:val="00697261"/>
    <w:rsid w:val="006A0530"/>
    <w:rsid w:val="006A1ED0"/>
    <w:rsid w:val="006A2222"/>
    <w:rsid w:val="006A64B4"/>
    <w:rsid w:val="006A6693"/>
    <w:rsid w:val="006A77F0"/>
    <w:rsid w:val="006A7DB8"/>
    <w:rsid w:val="006B1ADD"/>
    <w:rsid w:val="006B6445"/>
    <w:rsid w:val="006D0BBD"/>
    <w:rsid w:val="006D1C07"/>
    <w:rsid w:val="006D2DAA"/>
    <w:rsid w:val="006D3CD5"/>
    <w:rsid w:val="006D53B8"/>
    <w:rsid w:val="006D7FA5"/>
    <w:rsid w:val="006E2861"/>
    <w:rsid w:val="006E2B50"/>
    <w:rsid w:val="006F29B5"/>
    <w:rsid w:val="006F3A64"/>
    <w:rsid w:val="006F5B4B"/>
    <w:rsid w:val="007054B4"/>
    <w:rsid w:val="0070659A"/>
    <w:rsid w:val="00711CC0"/>
    <w:rsid w:val="0072784A"/>
    <w:rsid w:val="00730406"/>
    <w:rsid w:val="007361BC"/>
    <w:rsid w:val="00740295"/>
    <w:rsid w:val="0074059D"/>
    <w:rsid w:val="007408F8"/>
    <w:rsid w:val="00753CD8"/>
    <w:rsid w:val="00755F47"/>
    <w:rsid w:val="00762991"/>
    <w:rsid w:val="00762F79"/>
    <w:rsid w:val="007637C5"/>
    <w:rsid w:val="007665AE"/>
    <w:rsid w:val="00766AFC"/>
    <w:rsid w:val="00770198"/>
    <w:rsid w:val="007707CF"/>
    <w:rsid w:val="007721E4"/>
    <w:rsid w:val="00780D6E"/>
    <w:rsid w:val="007822CF"/>
    <w:rsid w:val="00783311"/>
    <w:rsid w:val="00783F57"/>
    <w:rsid w:val="007852F0"/>
    <w:rsid w:val="00786C7C"/>
    <w:rsid w:val="00786E00"/>
    <w:rsid w:val="00792F81"/>
    <w:rsid w:val="007A5946"/>
    <w:rsid w:val="007A5C90"/>
    <w:rsid w:val="007A6E6A"/>
    <w:rsid w:val="007B5C8E"/>
    <w:rsid w:val="007B6EC6"/>
    <w:rsid w:val="007B774C"/>
    <w:rsid w:val="007B7AA8"/>
    <w:rsid w:val="007B7F51"/>
    <w:rsid w:val="007C2127"/>
    <w:rsid w:val="007C5215"/>
    <w:rsid w:val="007C6BEB"/>
    <w:rsid w:val="007C732D"/>
    <w:rsid w:val="007D2B0F"/>
    <w:rsid w:val="007D41AA"/>
    <w:rsid w:val="007D4D1B"/>
    <w:rsid w:val="007F1565"/>
    <w:rsid w:val="007F447D"/>
    <w:rsid w:val="007F5060"/>
    <w:rsid w:val="007F54E8"/>
    <w:rsid w:val="007F6F1A"/>
    <w:rsid w:val="007F708D"/>
    <w:rsid w:val="007F7CF5"/>
    <w:rsid w:val="00806A87"/>
    <w:rsid w:val="0081370D"/>
    <w:rsid w:val="008151B3"/>
    <w:rsid w:val="00815818"/>
    <w:rsid w:val="008212D4"/>
    <w:rsid w:val="008235E1"/>
    <w:rsid w:val="00830FA4"/>
    <w:rsid w:val="008366CC"/>
    <w:rsid w:val="00840678"/>
    <w:rsid w:val="00841D80"/>
    <w:rsid w:val="008424D8"/>
    <w:rsid w:val="00843582"/>
    <w:rsid w:val="0084540F"/>
    <w:rsid w:val="0084573A"/>
    <w:rsid w:val="00846EAA"/>
    <w:rsid w:val="00851672"/>
    <w:rsid w:val="00855CDE"/>
    <w:rsid w:val="00856A28"/>
    <w:rsid w:val="00857B58"/>
    <w:rsid w:val="00860349"/>
    <w:rsid w:val="00861E65"/>
    <w:rsid w:val="0086318C"/>
    <w:rsid w:val="00867A8E"/>
    <w:rsid w:val="008729BE"/>
    <w:rsid w:val="00873243"/>
    <w:rsid w:val="0087459B"/>
    <w:rsid w:val="0087554A"/>
    <w:rsid w:val="008764CC"/>
    <w:rsid w:val="00883239"/>
    <w:rsid w:val="008866A6"/>
    <w:rsid w:val="0088798E"/>
    <w:rsid w:val="0089096E"/>
    <w:rsid w:val="00894DFE"/>
    <w:rsid w:val="008978B2"/>
    <w:rsid w:val="008A162C"/>
    <w:rsid w:val="008A54D0"/>
    <w:rsid w:val="008A7F5C"/>
    <w:rsid w:val="008B09D1"/>
    <w:rsid w:val="008B3305"/>
    <w:rsid w:val="008B3975"/>
    <w:rsid w:val="008B4806"/>
    <w:rsid w:val="008B7A69"/>
    <w:rsid w:val="008B7C3C"/>
    <w:rsid w:val="008C20BC"/>
    <w:rsid w:val="008D505A"/>
    <w:rsid w:val="008D5603"/>
    <w:rsid w:val="008E3413"/>
    <w:rsid w:val="008E3876"/>
    <w:rsid w:val="008E59BC"/>
    <w:rsid w:val="008E6ADE"/>
    <w:rsid w:val="008E71C5"/>
    <w:rsid w:val="008F41C9"/>
    <w:rsid w:val="00904A42"/>
    <w:rsid w:val="00923932"/>
    <w:rsid w:val="0092608B"/>
    <w:rsid w:val="009311D5"/>
    <w:rsid w:val="00934A87"/>
    <w:rsid w:val="00940C6F"/>
    <w:rsid w:val="00942988"/>
    <w:rsid w:val="00945C3D"/>
    <w:rsid w:val="00957617"/>
    <w:rsid w:val="00963469"/>
    <w:rsid w:val="00964107"/>
    <w:rsid w:val="00966EDE"/>
    <w:rsid w:val="0096732F"/>
    <w:rsid w:val="00970414"/>
    <w:rsid w:val="00970FAE"/>
    <w:rsid w:val="0097378A"/>
    <w:rsid w:val="009756D9"/>
    <w:rsid w:val="00976555"/>
    <w:rsid w:val="009802DF"/>
    <w:rsid w:val="00980CEB"/>
    <w:rsid w:val="00981943"/>
    <w:rsid w:val="0098236F"/>
    <w:rsid w:val="0098512D"/>
    <w:rsid w:val="00985266"/>
    <w:rsid w:val="0098593D"/>
    <w:rsid w:val="00993132"/>
    <w:rsid w:val="009940A6"/>
    <w:rsid w:val="009955A1"/>
    <w:rsid w:val="009A6615"/>
    <w:rsid w:val="009A67CD"/>
    <w:rsid w:val="009A72E5"/>
    <w:rsid w:val="009B0192"/>
    <w:rsid w:val="009B14BF"/>
    <w:rsid w:val="009B5D82"/>
    <w:rsid w:val="009C1B81"/>
    <w:rsid w:val="009C48A8"/>
    <w:rsid w:val="009C598C"/>
    <w:rsid w:val="009C6F96"/>
    <w:rsid w:val="009D63A0"/>
    <w:rsid w:val="009E1073"/>
    <w:rsid w:val="009E6632"/>
    <w:rsid w:val="009E7713"/>
    <w:rsid w:val="009F3C06"/>
    <w:rsid w:val="009F6DBD"/>
    <w:rsid w:val="00A07187"/>
    <w:rsid w:val="00A11AA0"/>
    <w:rsid w:val="00A12595"/>
    <w:rsid w:val="00A12FAD"/>
    <w:rsid w:val="00A14794"/>
    <w:rsid w:val="00A16F43"/>
    <w:rsid w:val="00A171A4"/>
    <w:rsid w:val="00A21F55"/>
    <w:rsid w:val="00A33A55"/>
    <w:rsid w:val="00A36FD2"/>
    <w:rsid w:val="00A3759B"/>
    <w:rsid w:val="00A40DAB"/>
    <w:rsid w:val="00A5086A"/>
    <w:rsid w:val="00A56F73"/>
    <w:rsid w:val="00A66A91"/>
    <w:rsid w:val="00A670FE"/>
    <w:rsid w:val="00A71790"/>
    <w:rsid w:val="00A74A26"/>
    <w:rsid w:val="00A77295"/>
    <w:rsid w:val="00A81B59"/>
    <w:rsid w:val="00A82E92"/>
    <w:rsid w:val="00A836C9"/>
    <w:rsid w:val="00A90593"/>
    <w:rsid w:val="00A94611"/>
    <w:rsid w:val="00A967E4"/>
    <w:rsid w:val="00A96C13"/>
    <w:rsid w:val="00AA1DD8"/>
    <w:rsid w:val="00AA2CED"/>
    <w:rsid w:val="00AA3EF9"/>
    <w:rsid w:val="00AA6F69"/>
    <w:rsid w:val="00AB0E70"/>
    <w:rsid w:val="00AB54C4"/>
    <w:rsid w:val="00AB63E8"/>
    <w:rsid w:val="00AB6D8C"/>
    <w:rsid w:val="00AC086F"/>
    <w:rsid w:val="00AC51A3"/>
    <w:rsid w:val="00AC7BBD"/>
    <w:rsid w:val="00AD4828"/>
    <w:rsid w:val="00AD5678"/>
    <w:rsid w:val="00AD598D"/>
    <w:rsid w:val="00AE11C1"/>
    <w:rsid w:val="00AE458A"/>
    <w:rsid w:val="00AE65A4"/>
    <w:rsid w:val="00AF1A4B"/>
    <w:rsid w:val="00AF2718"/>
    <w:rsid w:val="00AF27D9"/>
    <w:rsid w:val="00AF3613"/>
    <w:rsid w:val="00AF530B"/>
    <w:rsid w:val="00AF72F3"/>
    <w:rsid w:val="00B022A6"/>
    <w:rsid w:val="00B029CE"/>
    <w:rsid w:val="00B03654"/>
    <w:rsid w:val="00B07872"/>
    <w:rsid w:val="00B15943"/>
    <w:rsid w:val="00B15D1D"/>
    <w:rsid w:val="00B17FA6"/>
    <w:rsid w:val="00B21E45"/>
    <w:rsid w:val="00B222F0"/>
    <w:rsid w:val="00B2593C"/>
    <w:rsid w:val="00B26155"/>
    <w:rsid w:val="00B2628C"/>
    <w:rsid w:val="00B269B9"/>
    <w:rsid w:val="00B34C5B"/>
    <w:rsid w:val="00B412AF"/>
    <w:rsid w:val="00B51E50"/>
    <w:rsid w:val="00B54320"/>
    <w:rsid w:val="00B571BA"/>
    <w:rsid w:val="00B7100D"/>
    <w:rsid w:val="00B771BA"/>
    <w:rsid w:val="00B82A28"/>
    <w:rsid w:val="00B93A80"/>
    <w:rsid w:val="00B9495B"/>
    <w:rsid w:val="00BA05CD"/>
    <w:rsid w:val="00BA0BE0"/>
    <w:rsid w:val="00BA1779"/>
    <w:rsid w:val="00BA2228"/>
    <w:rsid w:val="00BA3394"/>
    <w:rsid w:val="00BA3DEA"/>
    <w:rsid w:val="00BA6BA9"/>
    <w:rsid w:val="00BB110C"/>
    <w:rsid w:val="00BB1666"/>
    <w:rsid w:val="00BB27A2"/>
    <w:rsid w:val="00BB311F"/>
    <w:rsid w:val="00BB557C"/>
    <w:rsid w:val="00BB7D4D"/>
    <w:rsid w:val="00BC2338"/>
    <w:rsid w:val="00BC3E3D"/>
    <w:rsid w:val="00BD6A1E"/>
    <w:rsid w:val="00BE51A2"/>
    <w:rsid w:val="00BE5B33"/>
    <w:rsid w:val="00BE5FD0"/>
    <w:rsid w:val="00BE6C87"/>
    <w:rsid w:val="00BE7D46"/>
    <w:rsid w:val="00BF07BF"/>
    <w:rsid w:val="00BF0FBA"/>
    <w:rsid w:val="00BF65C8"/>
    <w:rsid w:val="00BF689D"/>
    <w:rsid w:val="00C039B4"/>
    <w:rsid w:val="00C05DEE"/>
    <w:rsid w:val="00C1173C"/>
    <w:rsid w:val="00C147D0"/>
    <w:rsid w:val="00C15985"/>
    <w:rsid w:val="00C2312C"/>
    <w:rsid w:val="00C23CE3"/>
    <w:rsid w:val="00C30278"/>
    <w:rsid w:val="00C31638"/>
    <w:rsid w:val="00C34709"/>
    <w:rsid w:val="00C4375E"/>
    <w:rsid w:val="00C452AF"/>
    <w:rsid w:val="00C452BC"/>
    <w:rsid w:val="00C463D7"/>
    <w:rsid w:val="00C47A6F"/>
    <w:rsid w:val="00C55582"/>
    <w:rsid w:val="00C6039E"/>
    <w:rsid w:val="00C72D3E"/>
    <w:rsid w:val="00C73A51"/>
    <w:rsid w:val="00C73E81"/>
    <w:rsid w:val="00C77EC8"/>
    <w:rsid w:val="00C81724"/>
    <w:rsid w:val="00C83190"/>
    <w:rsid w:val="00C8685F"/>
    <w:rsid w:val="00C87E17"/>
    <w:rsid w:val="00C90C3E"/>
    <w:rsid w:val="00C930C0"/>
    <w:rsid w:val="00C93558"/>
    <w:rsid w:val="00C94601"/>
    <w:rsid w:val="00C95D16"/>
    <w:rsid w:val="00CA2B12"/>
    <w:rsid w:val="00CA38E0"/>
    <w:rsid w:val="00CA4135"/>
    <w:rsid w:val="00CB63EF"/>
    <w:rsid w:val="00CC2636"/>
    <w:rsid w:val="00CC2881"/>
    <w:rsid w:val="00CC3F14"/>
    <w:rsid w:val="00CC4450"/>
    <w:rsid w:val="00CC4B20"/>
    <w:rsid w:val="00CC4C99"/>
    <w:rsid w:val="00CC5360"/>
    <w:rsid w:val="00CC61F8"/>
    <w:rsid w:val="00CC75F4"/>
    <w:rsid w:val="00CD0E88"/>
    <w:rsid w:val="00CD2F1E"/>
    <w:rsid w:val="00CD3109"/>
    <w:rsid w:val="00CD40C8"/>
    <w:rsid w:val="00CD6934"/>
    <w:rsid w:val="00CE0323"/>
    <w:rsid w:val="00CF4D28"/>
    <w:rsid w:val="00CF5496"/>
    <w:rsid w:val="00CF6060"/>
    <w:rsid w:val="00CF70DF"/>
    <w:rsid w:val="00D011F6"/>
    <w:rsid w:val="00D046F8"/>
    <w:rsid w:val="00D0716D"/>
    <w:rsid w:val="00D0765A"/>
    <w:rsid w:val="00D10509"/>
    <w:rsid w:val="00D14305"/>
    <w:rsid w:val="00D143A1"/>
    <w:rsid w:val="00D15271"/>
    <w:rsid w:val="00D16CEA"/>
    <w:rsid w:val="00D17ADA"/>
    <w:rsid w:val="00D201F3"/>
    <w:rsid w:val="00D20DD3"/>
    <w:rsid w:val="00D21457"/>
    <w:rsid w:val="00D23949"/>
    <w:rsid w:val="00D31340"/>
    <w:rsid w:val="00D34982"/>
    <w:rsid w:val="00D40657"/>
    <w:rsid w:val="00D41F0A"/>
    <w:rsid w:val="00D4647E"/>
    <w:rsid w:val="00D533C3"/>
    <w:rsid w:val="00D54D80"/>
    <w:rsid w:val="00D552A4"/>
    <w:rsid w:val="00D559AB"/>
    <w:rsid w:val="00D55E51"/>
    <w:rsid w:val="00D6034D"/>
    <w:rsid w:val="00D73333"/>
    <w:rsid w:val="00D76281"/>
    <w:rsid w:val="00D829B1"/>
    <w:rsid w:val="00D83CF2"/>
    <w:rsid w:val="00D91B52"/>
    <w:rsid w:val="00D93138"/>
    <w:rsid w:val="00D97933"/>
    <w:rsid w:val="00D97FA1"/>
    <w:rsid w:val="00DA77B2"/>
    <w:rsid w:val="00DB0DEE"/>
    <w:rsid w:val="00DB1C20"/>
    <w:rsid w:val="00DB350F"/>
    <w:rsid w:val="00DB43CF"/>
    <w:rsid w:val="00DB5776"/>
    <w:rsid w:val="00DB6622"/>
    <w:rsid w:val="00DB6BC6"/>
    <w:rsid w:val="00DC1516"/>
    <w:rsid w:val="00DC33C5"/>
    <w:rsid w:val="00DC3CB7"/>
    <w:rsid w:val="00DC7336"/>
    <w:rsid w:val="00DC7E25"/>
    <w:rsid w:val="00DD3091"/>
    <w:rsid w:val="00DD3102"/>
    <w:rsid w:val="00DD6E78"/>
    <w:rsid w:val="00DD6EBB"/>
    <w:rsid w:val="00DE5050"/>
    <w:rsid w:val="00DE7562"/>
    <w:rsid w:val="00DF13DF"/>
    <w:rsid w:val="00DF2ADF"/>
    <w:rsid w:val="00E120C2"/>
    <w:rsid w:val="00E126D3"/>
    <w:rsid w:val="00E223DB"/>
    <w:rsid w:val="00E2447B"/>
    <w:rsid w:val="00E33503"/>
    <w:rsid w:val="00E35978"/>
    <w:rsid w:val="00E4094A"/>
    <w:rsid w:val="00E419BE"/>
    <w:rsid w:val="00E4756C"/>
    <w:rsid w:val="00E50979"/>
    <w:rsid w:val="00E52F03"/>
    <w:rsid w:val="00E53602"/>
    <w:rsid w:val="00E57CB2"/>
    <w:rsid w:val="00E60A73"/>
    <w:rsid w:val="00E6389A"/>
    <w:rsid w:val="00E6653C"/>
    <w:rsid w:val="00E72AFC"/>
    <w:rsid w:val="00E74865"/>
    <w:rsid w:val="00E762D0"/>
    <w:rsid w:val="00E778B3"/>
    <w:rsid w:val="00E82CF2"/>
    <w:rsid w:val="00E85A30"/>
    <w:rsid w:val="00E921F7"/>
    <w:rsid w:val="00E92BE0"/>
    <w:rsid w:val="00EA16C6"/>
    <w:rsid w:val="00EA289B"/>
    <w:rsid w:val="00EB04CE"/>
    <w:rsid w:val="00EB2088"/>
    <w:rsid w:val="00EC44DD"/>
    <w:rsid w:val="00EC7212"/>
    <w:rsid w:val="00ED159D"/>
    <w:rsid w:val="00EE09E9"/>
    <w:rsid w:val="00EE2235"/>
    <w:rsid w:val="00EE3DC2"/>
    <w:rsid w:val="00EF077A"/>
    <w:rsid w:val="00F05328"/>
    <w:rsid w:val="00F058F3"/>
    <w:rsid w:val="00F064B4"/>
    <w:rsid w:val="00F114E0"/>
    <w:rsid w:val="00F120B7"/>
    <w:rsid w:val="00F143CB"/>
    <w:rsid w:val="00F227EF"/>
    <w:rsid w:val="00F2291D"/>
    <w:rsid w:val="00F30B90"/>
    <w:rsid w:val="00F32032"/>
    <w:rsid w:val="00F32919"/>
    <w:rsid w:val="00F3523A"/>
    <w:rsid w:val="00F407FB"/>
    <w:rsid w:val="00F44389"/>
    <w:rsid w:val="00F517A0"/>
    <w:rsid w:val="00F520B1"/>
    <w:rsid w:val="00F55EF3"/>
    <w:rsid w:val="00F60C8C"/>
    <w:rsid w:val="00F6139F"/>
    <w:rsid w:val="00F62CE6"/>
    <w:rsid w:val="00F66103"/>
    <w:rsid w:val="00F67FB2"/>
    <w:rsid w:val="00F70A05"/>
    <w:rsid w:val="00F74671"/>
    <w:rsid w:val="00F75103"/>
    <w:rsid w:val="00F80EA1"/>
    <w:rsid w:val="00F840C8"/>
    <w:rsid w:val="00F8712F"/>
    <w:rsid w:val="00F94B9C"/>
    <w:rsid w:val="00F96EB3"/>
    <w:rsid w:val="00F97C98"/>
    <w:rsid w:val="00FA01DC"/>
    <w:rsid w:val="00FA02CC"/>
    <w:rsid w:val="00FA1E23"/>
    <w:rsid w:val="00FA6B0D"/>
    <w:rsid w:val="00FB1247"/>
    <w:rsid w:val="00FB7953"/>
    <w:rsid w:val="00FC312D"/>
    <w:rsid w:val="00FC35D7"/>
    <w:rsid w:val="00FC4638"/>
    <w:rsid w:val="00FC5038"/>
    <w:rsid w:val="00FC6420"/>
    <w:rsid w:val="00FC73C1"/>
    <w:rsid w:val="00FD62EA"/>
    <w:rsid w:val="00FE04F6"/>
    <w:rsid w:val="00FE05EC"/>
    <w:rsid w:val="00FE163F"/>
    <w:rsid w:val="00FE42E2"/>
    <w:rsid w:val="00FE68A6"/>
    <w:rsid w:val="00FF1707"/>
    <w:rsid w:val="00FF39F9"/>
    <w:rsid w:val="00FF43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1A8CF134"/>
  <w15:chartTrackingRefBased/>
  <w15:docId w15:val="{542751E7-DC00-4B34-9B5E-CA25252B24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67A8E"/>
    <w:pPr>
      <w:widowControl w:val="0"/>
    </w:pPr>
  </w:style>
  <w:style w:type="paragraph" w:styleId="3">
    <w:name w:val="heading 3"/>
    <w:basedOn w:val="a"/>
    <w:next w:val="a"/>
    <w:link w:val="30"/>
    <w:uiPriority w:val="9"/>
    <w:unhideWhenUsed/>
    <w:qFormat/>
    <w:rsid w:val="003525A0"/>
    <w:pPr>
      <w:keepNext/>
      <w:spacing w:after="200" w:line="720" w:lineRule="auto"/>
      <w:outlineLvl w:val="2"/>
    </w:pPr>
    <w:rPr>
      <w:rFonts w:asciiTheme="majorHAnsi" w:eastAsiaTheme="majorEastAsia" w:hAnsiTheme="majorHAnsi" w:cstheme="majorBidi"/>
      <w:b/>
      <w:bCs/>
      <w:sz w:val="36"/>
      <w:szCs w:val="36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5DEE"/>
    <w:pPr>
      <w:ind w:leftChars="200" w:left="480"/>
    </w:pPr>
  </w:style>
  <w:style w:type="character" w:customStyle="1" w:styleId="30">
    <w:name w:val="標題 3 字元"/>
    <w:basedOn w:val="a0"/>
    <w:link w:val="3"/>
    <w:uiPriority w:val="9"/>
    <w:rsid w:val="003525A0"/>
    <w:rPr>
      <w:rFonts w:asciiTheme="majorHAnsi" w:eastAsiaTheme="majorEastAsia" w:hAnsiTheme="majorHAnsi" w:cstheme="majorBidi"/>
      <w:b/>
      <w:bCs/>
      <w:sz w:val="36"/>
      <w:szCs w:val="36"/>
      <w:lang w:eastAsia="zh-CN"/>
    </w:rPr>
  </w:style>
  <w:style w:type="character" w:styleId="a4">
    <w:name w:val="Strong"/>
    <w:basedOn w:val="a0"/>
    <w:uiPriority w:val="22"/>
    <w:qFormat/>
    <w:rsid w:val="001B4671"/>
    <w:rPr>
      <w:b/>
      <w:bCs/>
    </w:rPr>
  </w:style>
  <w:style w:type="table" w:styleId="a5">
    <w:name w:val="Table Grid"/>
    <w:basedOn w:val="a1"/>
    <w:uiPriority w:val="39"/>
    <w:rsid w:val="001B46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894DF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894DFE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894DF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894DFE"/>
    <w:rPr>
      <w:sz w:val="20"/>
      <w:szCs w:val="20"/>
    </w:rPr>
  </w:style>
  <w:style w:type="paragraph" w:customStyle="1" w:styleId="Default">
    <w:name w:val="Default"/>
    <w:rsid w:val="00EE3DC2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kern w:val="0"/>
      <w:szCs w:val="24"/>
    </w:rPr>
  </w:style>
  <w:style w:type="paragraph" w:styleId="aa">
    <w:name w:val="Title"/>
    <w:basedOn w:val="a"/>
    <w:next w:val="a"/>
    <w:link w:val="ab"/>
    <w:uiPriority w:val="1"/>
    <w:qFormat/>
    <w:rsid w:val="00783311"/>
    <w:pPr>
      <w:autoSpaceDE w:val="0"/>
      <w:autoSpaceDN w:val="0"/>
      <w:adjustRightInd w:val="0"/>
      <w:spacing w:before="2"/>
    </w:pPr>
    <w:rPr>
      <w:rFonts w:ascii="Times New Roman" w:hAnsi="Times New Roman" w:cs="Times New Roman"/>
      <w:kern w:val="0"/>
      <w:szCs w:val="24"/>
    </w:rPr>
  </w:style>
  <w:style w:type="character" w:customStyle="1" w:styleId="ab">
    <w:name w:val="標題 字元"/>
    <w:basedOn w:val="a0"/>
    <w:link w:val="aa"/>
    <w:uiPriority w:val="10"/>
    <w:rsid w:val="00783311"/>
    <w:rPr>
      <w:rFonts w:ascii="Times New Roman" w:hAnsi="Times New Roman" w:cs="Times New Roman"/>
      <w:kern w:val="0"/>
      <w:szCs w:val="24"/>
    </w:rPr>
  </w:style>
  <w:style w:type="paragraph" w:customStyle="1" w:styleId="TableParagraph">
    <w:name w:val="Table Paragraph"/>
    <w:basedOn w:val="a"/>
    <w:uiPriority w:val="1"/>
    <w:qFormat/>
    <w:rsid w:val="00783311"/>
    <w:pPr>
      <w:autoSpaceDE w:val="0"/>
      <w:autoSpaceDN w:val="0"/>
      <w:adjustRightInd w:val="0"/>
      <w:spacing w:before="56"/>
      <w:ind w:left="103"/>
    </w:pPr>
    <w:rPr>
      <w:rFonts w:ascii="Microsoft Sans Serif" w:hAnsi="Microsoft Sans Serif" w:cs="Microsoft Sans Serif"/>
      <w:kern w:val="0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102223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註解方塊文字 字元"/>
    <w:basedOn w:val="a0"/>
    <w:link w:val="ac"/>
    <w:uiPriority w:val="99"/>
    <w:semiHidden/>
    <w:rsid w:val="00102223"/>
    <w:rPr>
      <w:rFonts w:asciiTheme="majorHAnsi" w:eastAsiaTheme="majorEastAsia" w:hAnsiTheme="majorHAnsi" w:cstheme="majorBidi"/>
      <w:sz w:val="18"/>
      <w:szCs w:val="18"/>
    </w:rPr>
  </w:style>
  <w:style w:type="paragraph" w:styleId="ae">
    <w:name w:val="Body Text Indent"/>
    <w:basedOn w:val="a"/>
    <w:link w:val="af"/>
    <w:rsid w:val="00AB6D8C"/>
    <w:pPr>
      <w:ind w:leftChars="700" w:left="1785" w:hangingChars="150" w:hanging="315"/>
      <w:jc w:val="both"/>
    </w:pPr>
    <w:rPr>
      <w:rFonts w:ascii="Times New Roman" w:eastAsia="MS Mincho" w:hAnsi="Times New Roman" w:cs="Times New Roman"/>
      <w:sz w:val="21"/>
      <w:szCs w:val="20"/>
      <w:lang w:eastAsia="ja-JP"/>
    </w:rPr>
  </w:style>
  <w:style w:type="character" w:customStyle="1" w:styleId="af">
    <w:name w:val="本文縮排 字元"/>
    <w:basedOn w:val="a0"/>
    <w:link w:val="ae"/>
    <w:rsid w:val="00AB6D8C"/>
    <w:rPr>
      <w:rFonts w:ascii="Times New Roman" w:eastAsia="MS Mincho" w:hAnsi="Times New Roman" w:cs="Times New Roman"/>
      <w:sz w:val="21"/>
      <w:szCs w:val="20"/>
      <w:lang w:eastAsia="ja-JP"/>
    </w:rPr>
  </w:style>
  <w:style w:type="paragraph" w:styleId="2">
    <w:name w:val="Body Text Indent 2"/>
    <w:basedOn w:val="a"/>
    <w:link w:val="20"/>
    <w:rsid w:val="00AB6D8C"/>
    <w:pPr>
      <w:spacing w:afterLines="50"/>
      <w:ind w:left="152" w:hangingChars="76" w:hanging="152"/>
      <w:jc w:val="both"/>
    </w:pPr>
    <w:rPr>
      <w:rFonts w:ascii="Times New Roman" w:eastAsia="新細明體" w:hAnsi="Times New Roman" w:cs="Times New Roman"/>
      <w:sz w:val="20"/>
      <w:szCs w:val="20"/>
    </w:rPr>
  </w:style>
  <w:style w:type="character" w:customStyle="1" w:styleId="20">
    <w:name w:val="本文縮排 2 字元"/>
    <w:basedOn w:val="a0"/>
    <w:link w:val="2"/>
    <w:rsid w:val="00AB6D8C"/>
    <w:rPr>
      <w:rFonts w:ascii="Times New Roman" w:eastAsia="新細明體" w:hAnsi="Times New Roman" w:cs="Times New Roman"/>
      <w:sz w:val="20"/>
      <w:szCs w:val="20"/>
    </w:rPr>
  </w:style>
  <w:style w:type="paragraph" w:styleId="af0">
    <w:name w:val="Normal Indent"/>
    <w:basedOn w:val="a"/>
    <w:rsid w:val="00AB6D8C"/>
    <w:pPr>
      <w:ind w:left="851"/>
      <w:jc w:val="both"/>
    </w:pPr>
    <w:rPr>
      <w:rFonts w:ascii="Century" w:eastAsia="MS Mincho" w:hAnsi="Century" w:cs="Times New Roman"/>
      <w:sz w:val="21"/>
      <w:szCs w:val="20"/>
      <w:lang w:eastAsia="ja-JP"/>
    </w:rPr>
  </w:style>
  <w:style w:type="paragraph" w:customStyle="1" w:styleId="af1">
    <w:name w:val="表格內容"/>
    <w:basedOn w:val="af2"/>
    <w:rsid w:val="00DA77B2"/>
    <w:pPr>
      <w:suppressLineNumbers/>
      <w:suppressAutoHyphens/>
    </w:pPr>
    <w:rPr>
      <w:rFonts w:ascii="Times New Roman" w:eastAsia="新細明體" w:hAnsi="Times New Roman" w:cs="Times New Roman"/>
      <w:kern w:val="1"/>
      <w:szCs w:val="20"/>
    </w:rPr>
  </w:style>
  <w:style w:type="paragraph" w:customStyle="1" w:styleId="WW-">
    <w:name w:val="WW-一般文字"/>
    <w:basedOn w:val="a"/>
    <w:rsid w:val="00DA77B2"/>
    <w:pPr>
      <w:suppressAutoHyphens/>
    </w:pPr>
    <w:rPr>
      <w:rFonts w:ascii="Arial" w:eastAsia="新細明體" w:hAnsi="Arial" w:cs="Times New Roman"/>
      <w:kern w:val="1"/>
      <w:szCs w:val="20"/>
    </w:rPr>
  </w:style>
  <w:style w:type="paragraph" w:styleId="af2">
    <w:name w:val="Body Text"/>
    <w:basedOn w:val="a"/>
    <w:link w:val="af3"/>
    <w:uiPriority w:val="99"/>
    <w:semiHidden/>
    <w:unhideWhenUsed/>
    <w:rsid w:val="00DA77B2"/>
    <w:pPr>
      <w:spacing w:after="120"/>
    </w:pPr>
  </w:style>
  <w:style w:type="character" w:customStyle="1" w:styleId="af3">
    <w:name w:val="本文 字元"/>
    <w:basedOn w:val="a0"/>
    <w:link w:val="af2"/>
    <w:uiPriority w:val="99"/>
    <w:semiHidden/>
    <w:rsid w:val="00DA77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11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91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50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5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63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92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235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948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082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5732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88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15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847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1262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153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1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62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0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9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46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490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8005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047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480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73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74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77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49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11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07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076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247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6531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12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516</Words>
  <Characters>2944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Milo Pan</dc:creator>
  <cp:keywords/>
  <dc:description/>
  <cp:lastModifiedBy>PC-3</cp:lastModifiedBy>
  <cp:revision>4</cp:revision>
  <cp:lastPrinted>2022-09-29T11:28:00Z</cp:lastPrinted>
  <dcterms:created xsi:type="dcterms:W3CDTF">2024-10-07T05:58:00Z</dcterms:created>
  <dcterms:modified xsi:type="dcterms:W3CDTF">2024-10-07T05:58:00Z</dcterms:modified>
</cp:coreProperties>
</file>